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622A" w14:textId="77777777" w:rsidR="00FF5464" w:rsidRPr="00FF5464" w:rsidRDefault="00FF5464" w:rsidP="00FF5464">
      <w:pPr>
        <w:jc w:val="center"/>
        <w:rPr>
          <w:rFonts w:ascii="Times New Roman" w:hAnsi="Times New Roman" w:cs="Times New Roman"/>
          <w:b/>
          <w:bCs/>
          <w:sz w:val="24"/>
          <w:szCs w:val="24"/>
          <w:u w:val="single"/>
        </w:rPr>
      </w:pPr>
      <w:r w:rsidRPr="00FF5464">
        <w:rPr>
          <w:rFonts w:ascii="Times New Roman" w:hAnsi="Times New Roman" w:cs="Times New Roman"/>
          <w:b/>
          <w:bCs/>
          <w:sz w:val="24"/>
          <w:szCs w:val="24"/>
          <w:u w:val="single"/>
        </w:rPr>
        <w:t>Комунальне некомерційне підприємство «Міська клінічна лікарня №14 ім.проф.Л.Л.Гіршмана» Харківської міської ради</w:t>
      </w:r>
    </w:p>
    <w:p w14:paraId="5E343A39" w14:textId="3F239472"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w:t>
      </w:r>
      <w:r w:rsidR="00843EE2">
        <w:rPr>
          <w:rFonts w:ascii="Times New Roman" w:hAnsi="Times New Roman" w:cs="Times New Roman"/>
          <w:sz w:val="24"/>
          <w:szCs w:val="24"/>
        </w:rPr>
        <w:t xml:space="preserve"> (з особливостями)</w:t>
      </w:r>
      <w:r w:rsidRPr="00FF5464">
        <w:rPr>
          <w:rFonts w:ascii="Times New Roman" w:hAnsi="Times New Roman" w:cs="Times New Roman"/>
          <w:sz w:val="24"/>
          <w:szCs w:val="24"/>
        </w:rPr>
        <w:t>, початок проведення процедури</w:t>
      </w:r>
      <w:r w:rsidR="00843EE2">
        <w:rPr>
          <w:rFonts w:ascii="Times New Roman" w:hAnsi="Times New Roman" w:cs="Times New Roman"/>
          <w:sz w:val="24"/>
          <w:szCs w:val="24"/>
        </w:rPr>
        <w:t xml:space="preserve"> квітень </w:t>
      </w:r>
      <w:r w:rsidRPr="00FF5464">
        <w:rPr>
          <w:rFonts w:ascii="Times New Roman" w:hAnsi="Times New Roman" w:cs="Times New Roman"/>
          <w:sz w:val="24"/>
          <w:szCs w:val="24"/>
        </w:rPr>
        <w:t>202</w:t>
      </w:r>
      <w:r>
        <w:rPr>
          <w:rFonts w:ascii="Times New Roman" w:hAnsi="Times New Roman" w:cs="Times New Roman"/>
          <w:sz w:val="24"/>
          <w:szCs w:val="24"/>
        </w:rPr>
        <w:t>3</w:t>
      </w:r>
      <w:r w:rsidRPr="00FF5464">
        <w:rPr>
          <w:rFonts w:ascii="Times New Roman" w:hAnsi="Times New Roman" w:cs="Times New Roman"/>
          <w:sz w:val="24"/>
          <w:szCs w:val="24"/>
        </w:rPr>
        <w:t xml:space="preserve"> року </w:t>
      </w:r>
    </w:p>
    <w:p w14:paraId="72125E91" w14:textId="2F2E753D"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r>
        <w:rPr>
          <w:rFonts w:ascii="Times New Roman" w:hAnsi="Times New Roman" w:cs="Times New Roman"/>
          <w:sz w:val="24"/>
          <w:szCs w:val="24"/>
        </w:rPr>
        <w:t>:</w:t>
      </w:r>
    </w:p>
    <w:p w14:paraId="22258FC0" w14:textId="77777777" w:rsidR="00DC5E1C" w:rsidRPr="00DC5E1C" w:rsidRDefault="00FF5464" w:rsidP="00DC5E1C">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 xml:space="preserve">1.Предмет закупівлі - </w:t>
      </w:r>
      <w:bookmarkStart w:id="0" w:name="_Hlk132614355"/>
      <w:r w:rsidR="00DC5E1C" w:rsidRPr="00DC5E1C">
        <w:rPr>
          <w:rFonts w:ascii="Times New Roman" w:hAnsi="Times New Roman" w:cs="Times New Roman"/>
          <w:sz w:val="24"/>
          <w:szCs w:val="24"/>
        </w:rPr>
        <w:t>ДК 021:2015 -33140000-3 Медичні матеріали  (Шприци загального призначення, разового застосування (код ДК 021:2015: 33141310-6 Шприци);   Подовжувач інфузійний низького тиску 150 см (код ДК 021:2015: 33141240-4 — Приладдя до катетерів);  Канюлі назальні (код ДК 021:2015: 33141200-2 – Катетери); Рукавички хірургічні (код ДК 021:2015: 33141420-0 Хірургічні рукавички); Рукавички оглядові (код ДК 021:2015: 33141420-0 Хірургічні рукавички))</w:t>
      </w:r>
    </w:p>
    <w:bookmarkEnd w:id="0"/>
    <w:p w14:paraId="1DC3375D" w14:textId="77777777" w:rsidR="00FF5464" w:rsidRDefault="00FF5464" w:rsidP="00FF5464">
      <w:pPr>
        <w:spacing w:after="0" w:line="240" w:lineRule="auto"/>
        <w:jc w:val="both"/>
        <w:rPr>
          <w:rFonts w:ascii="Times New Roman" w:hAnsi="Times New Roman" w:cs="Times New Roman"/>
          <w:sz w:val="24"/>
          <w:szCs w:val="24"/>
        </w:rPr>
      </w:pPr>
    </w:p>
    <w:p w14:paraId="705D930D" w14:textId="206A8ECD" w:rsidR="00FF5464"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 xml:space="preserve">2.Технічні та якісні характеристики предмета закупівлі </w:t>
      </w:r>
      <w:r>
        <w:rPr>
          <w:rFonts w:ascii="Times New Roman" w:hAnsi="Times New Roman" w:cs="Times New Roman"/>
          <w:sz w:val="24"/>
          <w:szCs w:val="24"/>
        </w:rPr>
        <w:t>:</w:t>
      </w:r>
    </w:p>
    <w:p w14:paraId="376CDD07" w14:textId="6DF5820D" w:rsidR="008D7CEE"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Технічне завдання розроблене на виконання вимог ЗУ «Про публічні закупівлі» та Наказу Міністерства економічного розвитку та торгівлі України від 13.04.2016 №680 Всі терміни, які використовуються в цій тендерній документації, вживаються в значеннях, визначених Законом.</w:t>
      </w:r>
    </w:p>
    <w:p w14:paraId="640F2883" w14:textId="3DB98226" w:rsidR="00843EE2" w:rsidRDefault="00FF5464" w:rsidP="00FF5464">
      <w:pPr>
        <w:spacing w:before="100" w:line="267" w:lineRule="exact"/>
        <w:ind w:left="142"/>
        <w:rPr>
          <w:rFonts w:ascii="Times New Roman" w:hAnsi="Times New Roman" w:cs="Times New Roman"/>
          <w:b/>
          <w:bCs/>
          <w:sz w:val="24"/>
          <w:szCs w:val="24"/>
        </w:rPr>
      </w:pPr>
      <w:r w:rsidRPr="00FF5464">
        <w:rPr>
          <w:rFonts w:ascii="Times New Roman" w:hAnsi="Times New Roman" w:cs="Times New Roman"/>
          <w:b/>
          <w:bCs/>
          <w:sz w:val="24"/>
          <w:szCs w:val="24"/>
        </w:rPr>
        <w:t>2</w:t>
      </w:r>
      <w:r w:rsidR="00843EE2">
        <w:rPr>
          <w:rFonts w:ascii="Times New Roman" w:hAnsi="Times New Roman" w:cs="Times New Roman"/>
          <w:b/>
          <w:bCs/>
          <w:sz w:val="24"/>
          <w:szCs w:val="24"/>
        </w:rPr>
        <w:t>.1. Загальні вимоги:</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2096"/>
        <w:gridCol w:w="3827"/>
        <w:gridCol w:w="709"/>
        <w:gridCol w:w="851"/>
      </w:tblGrid>
      <w:tr w:rsidR="002B3450" w:rsidRPr="00BE1437" w14:paraId="3BCA3C76" w14:textId="77777777" w:rsidTr="002B3450">
        <w:trPr>
          <w:trHeight w:val="1020"/>
          <w:jc w:val="center"/>
        </w:trPr>
        <w:tc>
          <w:tcPr>
            <w:tcW w:w="562" w:type="dxa"/>
          </w:tcPr>
          <w:p w14:paraId="1AA3C26F" w14:textId="77777777" w:rsidR="002B3450" w:rsidRPr="00BE1437" w:rsidRDefault="002B3450" w:rsidP="0086609B">
            <w:pPr>
              <w:spacing w:after="0" w:line="240" w:lineRule="auto"/>
              <w:jc w:val="center"/>
              <w:rPr>
                <w:rFonts w:ascii="Times New Roman" w:hAnsi="Times New Roman"/>
                <w:b/>
                <w:bCs/>
                <w:color w:val="000000"/>
                <w:sz w:val="20"/>
                <w:szCs w:val="20"/>
                <w:lang w:eastAsia="ru-RU"/>
              </w:rPr>
            </w:pPr>
            <w:r w:rsidRPr="00BE1437">
              <w:rPr>
                <w:rFonts w:ascii="Times New Roman" w:hAnsi="Times New Roman"/>
                <w:b/>
                <w:bCs/>
                <w:color w:val="000000"/>
                <w:sz w:val="20"/>
                <w:szCs w:val="20"/>
                <w:lang w:eastAsia="ru-RU"/>
              </w:rPr>
              <w:t>№ п/п</w:t>
            </w:r>
          </w:p>
        </w:tc>
        <w:tc>
          <w:tcPr>
            <w:tcW w:w="1701" w:type="dxa"/>
          </w:tcPr>
          <w:p w14:paraId="1766EF59" w14:textId="77777777" w:rsidR="002B3450" w:rsidRPr="00BE1437" w:rsidRDefault="002B3450" w:rsidP="0086609B">
            <w:pPr>
              <w:spacing w:after="0" w:line="240" w:lineRule="auto"/>
              <w:jc w:val="center"/>
              <w:rPr>
                <w:rFonts w:ascii="Times New Roman" w:hAnsi="Times New Roman"/>
                <w:b/>
                <w:bCs/>
                <w:color w:val="000000"/>
                <w:sz w:val="20"/>
                <w:szCs w:val="20"/>
                <w:lang w:eastAsia="ru-RU"/>
              </w:rPr>
            </w:pPr>
            <w:r w:rsidRPr="00BE1437">
              <w:rPr>
                <w:rFonts w:ascii="Times New Roman" w:hAnsi="Times New Roman"/>
                <w:b/>
                <w:bCs/>
                <w:color w:val="000000"/>
                <w:sz w:val="20"/>
                <w:szCs w:val="20"/>
                <w:lang w:eastAsia="ru-RU"/>
              </w:rPr>
              <w:t>Найменування товару</w:t>
            </w:r>
          </w:p>
        </w:tc>
        <w:tc>
          <w:tcPr>
            <w:tcW w:w="2096" w:type="dxa"/>
          </w:tcPr>
          <w:p w14:paraId="62F8E6B2" w14:textId="76A6EB55" w:rsidR="002B3450" w:rsidRPr="00BE1437" w:rsidRDefault="002B3450" w:rsidP="0086609B">
            <w:pPr>
              <w:spacing w:after="0" w:line="240" w:lineRule="auto"/>
              <w:jc w:val="center"/>
              <w:rPr>
                <w:rFonts w:ascii="Times New Roman" w:hAnsi="Times New Roman"/>
                <w:b/>
                <w:bCs/>
                <w:color w:val="000000"/>
                <w:sz w:val="20"/>
                <w:szCs w:val="20"/>
                <w:lang w:eastAsia="ru-RU"/>
              </w:rPr>
            </w:pPr>
            <w:r w:rsidRPr="00BE1437">
              <w:rPr>
                <w:rFonts w:ascii="Times New Roman" w:hAnsi="Times New Roman"/>
                <w:b/>
                <w:bCs/>
                <w:color w:val="000000"/>
                <w:sz w:val="20"/>
                <w:szCs w:val="20"/>
                <w:lang w:eastAsia="ru-RU"/>
              </w:rPr>
              <w:t>код товару, визначений згідно з Єдиним закупівельним словником, що найбільше відповідає назві номенклатурної позиції предмета закупівлі</w:t>
            </w:r>
          </w:p>
        </w:tc>
        <w:tc>
          <w:tcPr>
            <w:tcW w:w="3827" w:type="dxa"/>
          </w:tcPr>
          <w:p w14:paraId="01B731CE" w14:textId="77777777" w:rsidR="002B3450" w:rsidRPr="00BE1437" w:rsidRDefault="002B3450" w:rsidP="0086609B">
            <w:pPr>
              <w:spacing w:after="0" w:line="240" w:lineRule="auto"/>
              <w:jc w:val="center"/>
              <w:rPr>
                <w:rFonts w:ascii="Times New Roman" w:hAnsi="Times New Roman"/>
                <w:b/>
                <w:bCs/>
                <w:color w:val="000000"/>
                <w:sz w:val="20"/>
                <w:szCs w:val="20"/>
                <w:lang w:eastAsia="ru-RU"/>
              </w:rPr>
            </w:pPr>
            <w:r w:rsidRPr="00BE1437">
              <w:rPr>
                <w:rFonts w:ascii="Times New Roman" w:hAnsi="Times New Roman"/>
                <w:b/>
                <w:bCs/>
                <w:color w:val="000000"/>
                <w:sz w:val="20"/>
                <w:szCs w:val="20"/>
                <w:lang w:eastAsia="ru-RU"/>
              </w:rPr>
              <w:t>Медико-технічні вимоги</w:t>
            </w:r>
          </w:p>
        </w:tc>
        <w:tc>
          <w:tcPr>
            <w:tcW w:w="709" w:type="dxa"/>
          </w:tcPr>
          <w:p w14:paraId="6BFE57F7" w14:textId="77777777" w:rsidR="002B3450" w:rsidRPr="00BE1437" w:rsidRDefault="002B3450" w:rsidP="0086609B">
            <w:pPr>
              <w:spacing w:after="0" w:line="240" w:lineRule="auto"/>
              <w:jc w:val="center"/>
              <w:rPr>
                <w:rFonts w:ascii="Times New Roman" w:hAnsi="Times New Roman"/>
                <w:b/>
                <w:bCs/>
                <w:color w:val="000000"/>
                <w:sz w:val="20"/>
                <w:szCs w:val="20"/>
                <w:lang w:eastAsia="ru-RU"/>
              </w:rPr>
            </w:pPr>
            <w:r w:rsidRPr="00BE1437">
              <w:rPr>
                <w:rFonts w:ascii="Times New Roman" w:hAnsi="Times New Roman"/>
                <w:b/>
                <w:bCs/>
                <w:color w:val="000000"/>
                <w:sz w:val="20"/>
                <w:szCs w:val="20"/>
                <w:lang w:eastAsia="ru-RU"/>
              </w:rPr>
              <w:t xml:space="preserve">Одиниця виміру </w:t>
            </w:r>
          </w:p>
        </w:tc>
        <w:tc>
          <w:tcPr>
            <w:tcW w:w="851" w:type="dxa"/>
          </w:tcPr>
          <w:p w14:paraId="17819E6A" w14:textId="77777777" w:rsidR="002B3450" w:rsidRPr="00BE1437" w:rsidRDefault="002B3450" w:rsidP="0086609B">
            <w:pPr>
              <w:spacing w:after="0" w:line="240" w:lineRule="auto"/>
              <w:jc w:val="center"/>
              <w:rPr>
                <w:rFonts w:ascii="Times New Roman" w:hAnsi="Times New Roman"/>
                <w:b/>
                <w:bCs/>
                <w:color w:val="000000"/>
                <w:sz w:val="20"/>
                <w:szCs w:val="20"/>
                <w:lang w:eastAsia="ru-RU"/>
              </w:rPr>
            </w:pPr>
            <w:r w:rsidRPr="00BE1437">
              <w:rPr>
                <w:rFonts w:ascii="Times New Roman" w:hAnsi="Times New Roman"/>
                <w:b/>
                <w:bCs/>
                <w:color w:val="000000"/>
                <w:sz w:val="20"/>
                <w:szCs w:val="20"/>
                <w:lang w:eastAsia="ru-RU"/>
              </w:rPr>
              <w:t>Кіл-ть</w:t>
            </w:r>
          </w:p>
        </w:tc>
      </w:tr>
      <w:tr w:rsidR="002B3450" w:rsidRPr="00BE1437" w14:paraId="62B98FD0" w14:textId="77777777" w:rsidTr="002B3450">
        <w:trPr>
          <w:trHeight w:val="1020"/>
          <w:jc w:val="center"/>
        </w:trPr>
        <w:tc>
          <w:tcPr>
            <w:tcW w:w="562" w:type="dxa"/>
          </w:tcPr>
          <w:p w14:paraId="587E432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color w:val="000000"/>
                <w:sz w:val="20"/>
                <w:szCs w:val="20"/>
              </w:rPr>
              <w:t>1</w:t>
            </w:r>
          </w:p>
        </w:tc>
        <w:tc>
          <w:tcPr>
            <w:tcW w:w="1701" w:type="dxa"/>
          </w:tcPr>
          <w:p w14:paraId="7EE3D3AF"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 1 ml 3-х компонентний з інтегрованою голкою (0,33 mm × 13 mm (29G × 1⁄2'') ІНСУЛІН U-100 (Упаковка по 10 шт)</w:t>
            </w:r>
          </w:p>
          <w:p w14:paraId="053CE593" w14:textId="77777777" w:rsidR="002B3450" w:rsidRPr="00BE1437" w:rsidRDefault="002B3450" w:rsidP="0086609B">
            <w:pPr>
              <w:spacing w:after="0" w:line="240" w:lineRule="auto"/>
              <w:jc w:val="both"/>
              <w:rPr>
                <w:rFonts w:ascii="Times New Roman" w:hAnsi="Times New Roman"/>
                <w:color w:val="FF0000"/>
                <w:sz w:val="20"/>
                <w:szCs w:val="20"/>
                <w:lang w:eastAsia="ru-RU"/>
              </w:rPr>
            </w:pPr>
          </w:p>
        </w:tc>
        <w:tc>
          <w:tcPr>
            <w:tcW w:w="2096" w:type="dxa"/>
          </w:tcPr>
          <w:p w14:paraId="0DAA4CFF" w14:textId="3BE260C3"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 xml:space="preserve">33141310-6 Шприци; </w:t>
            </w:r>
          </w:p>
          <w:p w14:paraId="59588E5A" w14:textId="77777777" w:rsidR="002B3450" w:rsidRPr="00BE1437" w:rsidRDefault="002B3450" w:rsidP="0086609B">
            <w:pPr>
              <w:spacing w:after="0" w:line="240" w:lineRule="auto"/>
              <w:jc w:val="both"/>
              <w:rPr>
                <w:rFonts w:ascii="Times New Roman" w:hAnsi="Times New Roman"/>
                <w:sz w:val="20"/>
                <w:szCs w:val="20"/>
              </w:rPr>
            </w:pPr>
          </w:p>
        </w:tc>
        <w:tc>
          <w:tcPr>
            <w:tcW w:w="3827" w:type="dxa"/>
          </w:tcPr>
          <w:p w14:paraId="355A09FB"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Шприци призначені для введення лікарських засобів, проведення щеплень, вакцинації, алергологічних внутрішньо шкірних проб, та для точного введення інсулінових препаратів в ендокринології.</w:t>
            </w:r>
          </w:p>
          <w:p w14:paraId="5A3DC29D"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Номінальна місткість шприців – 1 мл.</w:t>
            </w:r>
          </w:p>
          <w:p w14:paraId="0E5FF879"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Шприци трьохкомпонентні: шток, поршень (манжета),циліндр.</w:t>
            </w:r>
          </w:p>
          <w:p w14:paraId="12CC01F7"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Поршень має подвійне ущільнююче кільце.</w:t>
            </w:r>
          </w:p>
          <w:p w14:paraId="37742990"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U-100 - для концентрації 100 одиниць інсуліну в 1 мілілітрі - ковпачок шприца оранжевого кольору.</w:t>
            </w:r>
          </w:p>
          <w:p w14:paraId="7E6B4210"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Шприци виготовляються з фіксованою голкою.</w:t>
            </w:r>
          </w:p>
          <w:p w14:paraId="73D26E53"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Шприци місткістю 1 мл з ціною поділки 0,01 мл можуть застосовуватися для ін’єкцій туберкуліну (виконання проби Манту).</w:t>
            </w:r>
          </w:p>
          <w:p w14:paraId="6ADF5292"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Голка ін’єкційна зі звичайною стінкою, з довгим зрізом. Діаметрголки 0,33 мм.</w:t>
            </w:r>
          </w:p>
          <w:p w14:paraId="146FA4F3"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lastRenderedPageBreak/>
              <w:t>З’єднання циліндра шприца з голкою - нероз’ємне.</w:t>
            </w:r>
          </w:p>
          <w:p w14:paraId="1A17C623"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Голка шприца має трьохгранну заточку, шліфована ультразвуком та покрита мастилом.</w:t>
            </w:r>
          </w:p>
          <w:p w14:paraId="1D18E79C"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Шприци одноразового застосування, стерильні, апірогенні, нетоксичні.</w:t>
            </w:r>
          </w:p>
          <w:p w14:paraId="5F7A1CAB"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Споживча тара забезпечує збереження стерильності шприца протягом терміну придатності.</w:t>
            </w:r>
          </w:p>
          <w:p w14:paraId="6AAAB385"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Споживча тара шприца містить інформацію двома мовами: українською, англійською.</w:t>
            </w:r>
          </w:p>
          <w:p w14:paraId="31B5E8A2"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Термін придатності шприців – 5 років від дати виготовлення.</w:t>
            </w:r>
          </w:p>
        </w:tc>
        <w:tc>
          <w:tcPr>
            <w:tcW w:w="709" w:type="dxa"/>
          </w:tcPr>
          <w:p w14:paraId="2AAA573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lastRenderedPageBreak/>
              <w:t>уп</w:t>
            </w:r>
          </w:p>
        </w:tc>
        <w:tc>
          <w:tcPr>
            <w:tcW w:w="851" w:type="dxa"/>
          </w:tcPr>
          <w:p w14:paraId="63E15E1B"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2450</w:t>
            </w:r>
          </w:p>
        </w:tc>
      </w:tr>
      <w:tr w:rsidR="002B3450" w:rsidRPr="00BE1437" w14:paraId="19CA8B73" w14:textId="77777777" w:rsidTr="002B3450">
        <w:trPr>
          <w:trHeight w:val="1020"/>
          <w:jc w:val="center"/>
        </w:trPr>
        <w:tc>
          <w:tcPr>
            <w:tcW w:w="562" w:type="dxa"/>
          </w:tcPr>
          <w:p w14:paraId="03CEF93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color w:val="000000"/>
                <w:sz w:val="20"/>
                <w:szCs w:val="20"/>
              </w:rPr>
              <w:t>2</w:t>
            </w:r>
          </w:p>
        </w:tc>
        <w:tc>
          <w:tcPr>
            <w:tcW w:w="1701" w:type="dxa"/>
          </w:tcPr>
          <w:p w14:paraId="363BF7AB" w14:textId="77777777" w:rsidR="002B3450" w:rsidRPr="00BE1437" w:rsidRDefault="002B3450" w:rsidP="0086609B">
            <w:pPr>
              <w:spacing w:after="0" w:line="240" w:lineRule="auto"/>
              <w:jc w:val="both"/>
              <w:rPr>
                <w:rFonts w:ascii="Times New Roman" w:hAnsi="Times New Roman"/>
                <w:sz w:val="20"/>
                <w:szCs w:val="20"/>
                <w:lang w:eastAsia="ru-RU"/>
              </w:rPr>
            </w:pPr>
            <w:bookmarkStart w:id="1" w:name="_Hlk132278195"/>
            <w:r w:rsidRPr="00BE1437">
              <w:rPr>
                <w:rFonts w:ascii="Times New Roman" w:hAnsi="Times New Roman"/>
                <w:sz w:val="20"/>
                <w:szCs w:val="20"/>
                <w:lang w:eastAsia="ru-RU"/>
              </w:rPr>
              <w:t>Шприц 1 ml 3-х компонентний з інтегрованою голкою (0,33 mm × 13 mm (29G × 1⁄2'') ІНСУЛІН U-40</w:t>
            </w:r>
          </w:p>
          <w:bookmarkEnd w:id="1"/>
          <w:p w14:paraId="35992D8B"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2096" w:type="dxa"/>
          </w:tcPr>
          <w:p w14:paraId="3387CCD9"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 xml:space="preserve">ДК 021:2015: 33141310-6 Шприци; </w:t>
            </w:r>
          </w:p>
          <w:p w14:paraId="7BCA7054"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3827" w:type="dxa"/>
          </w:tcPr>
          <w:p w14:paraId="20443C01"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Шприци призначені для введення лікарських засобів, проведення щеплень, вакцинації, алергологічних внутрішньо шкірних проб, та</w:t>
            </w:r>
          </w:p>
          <w:p w14:paraId="74BEC50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для точного введення інсулінових препаратів в ендокринології.</w:t>
            </w:r>
          </w:p>
          <w:p w14:paraId="5598C4FA"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Номінальна місткість шприців –1 мл.</w:t>
            </w:r>
          </w:p>
          <w:p w14:paraId="60C9905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Шприци трьохкомпонентні: шток, поршень (манжета), циліндр.</w:t>
            </w:r>
          </w:p>
          <w:p w14:paraId="2FB384E5"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Поршень має подвійне ущільнююче кільце.</w:t>
            </w:r>
          </w:p>
          <w:p w14:paraId="14FE0183"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U-40 - для концентрації 40 одиниць інсуліну в 1 мілілітрі - ковпачок шприца червоного кольору.</w:t>
            </w:r>
          </w:p>
          <w:p w14:paraId="6F8CBA8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Шприци виготовляються з фіксованою голкою.</w:t>
            </w:r>
          </w:p>
          <w:p w14:paraId="04DCD93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Шприци місткістю 1 мл з ціною поділки 0,01 мл можуть застосовуватися для ін’єкцій туберкуліну (виконання проби Манту).</w:t>
            </w:r>
          </w:p>
          <w:p w14:paraId="2786A6F1"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Голка ін’єкційна зі звичайною стінкою, з довгим зрізом. Діаметр голки 0,33 мм.</w:t>
            </w:r>
          </w:p>
          <w:p w14:paraId="73BF44B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З’єднання циліндра шприца з голкою - нероз’ємне.</w:t>
            </w:r>
          </w:p>
          <w:p w14:paraId="0BBC002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Голка шприца має трьохгранну заточку, шліфована ультразвуком та покрита мастилом.</w:t>
            </w:r>
          </w:p>
          <w:p w14:paraId="465F2373"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Шприци одноразового застосування, стерильні, апірогенні, нетоксичні.</w:t>
            </w:r>
          </w:p>
          <w:p w14:paraId="4ADFC49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Споживча тара забезпечує збереження стерильності шприца протягом терміну придатності.</w:t>
            </w:r>
          </w:p>
          <w:p w14:paraId="058608E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Споживча тара шприца містить інформацію двома мовами: українською, англійською.</w:t>
            </w:r>
          </w:p>
          <w:p w14:paraId="021098A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Термін придатності шприців – 5 років від дати виготовлення.</w:t>
            </w:r>
          </w:p>
        </w:tc>
        <w:tc>
          <w:tcPr>
            <w:tcW w:w="709" w:type="dxa"/>
          </w:tcPr>
          <w:p w14:paraId="51BC24F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шт</w:t>
            </w:r>
          </w:p>
        </w:tc>
        <w:tc>
          <w:tcPr>
            <w:tcW w:w="851" w:type="dxa"/>
          </w:tcPr>
          <w:p w14:paraId="39E3E936"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7000</w:t>
            </w:r>
          </w:p>
        </w:tc>
      </w:tr>
      <w:tr w:rsidR="002B3450" w:rsidRPr="00BE1437" w14:paraId="10B057E9" w14:textId="77777777" w:rsidTr="002B3450">
        <w:trPr>
          <w:trHeight w:val="1020"/>
          <w:jc w:val="center"/>
        </w:trPr>
        <w:tc>
          <w:tcPr>
            <w:tcW w:w="562" w:type="dxa"/>
          </w:tcPr>
          <w:p w14:paraId="0A546E1B" w14:textId="77777777" w:rsidR="002B3450" w:rsidRPr="00BE1437" w:rsidRDefault="002B3450" w:rsidP="0086609B">
            <w:pPr>
              <w:spacing w:after="0" w:line="240" w:lineRule="auto"/>
              <w:jc w:val="both"/>
              <w:rPr>
                <w:rFonts w:ascii="Times New Roman" w:hAnsi="Times New Roman"/>
                <w:color w:val="000000"/>
                <w:sz w:val="20"/>
                <w:szCs w:val="20"/>
              </w:rPr>
            </w:pPr>
            <w:r w:rsidRPr="00BE1437">
              <w:rPr>
                <w:rFonts w:ascii="Times New Roman" w:hAnsi="Times New Roman"/>
                <w:color w:val="000000"/>
                <w:sz w:val="20"/>
                <w:szCs w:val="20"/>
              </w:rPr>
              <w:t>3</w:t>
            </w:r>
          </w:p>
        </w:tc>
        <w:tc>
          <w:tcPr>
            <w:tcW w:w="1701" w:type="dxa"/>
          </w:tcPr>
          <w:p w14:paraId="6410C58B"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Шприц 3-х компонентний, інсулиновий , 1,0 мл., U-100, Луер-Лок, 30G (0,30 х 13 мм.</w:t>
            </w:r>
            <w:r>
              <w:rPr>
                <w:rFonts w:ascii="Times New Roman" w:hAnsi="Times New Roman"/>
                <w:sz w:val="20"/>
                <w:szCs w:val="20"/>
              </w:rPr>
              <w:t>)</w:t>
            </w:r>
          </w:p>
          <w:p w14:paraId="72774720"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2096" w:type="dxa"/>
          </w:tcPr>
          <w:p w14:paraId="7AFCCA2C"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 xml:space="preserve">ДК 021:2015: 33141310-6 Шприци; </w:t>
            </w:r>
          </w:p>
          <w:p w14:paraId="4EE4FD1C" w14:textId="77777777" w:rsidR="002B3450" w:rsidRPr="00BE1437" w:rsidRDefault="002B3450" w:rsidP="0086609B">
            <w:pPr>
              <w:spacing w:after="0" w:line="240" w:lineRule="auto"/>
              <w:jc w:val="both"/>
              <w:rPr>
                <w:rFonts w:ascii="Times New Roman" w:hAnsi="Times New Roman"/>
                <w:sz w:val="20"/>
                <w:szCs w:val="20"/>
              </w:rPr>
            </w:pPr>
          </w:p>
        </w:tc>
        <w:tc>
          <w:tcPr>
            <w:tcW w:w="3827" w:type="dxa"/>
          </w:tcPr>
          <w:p w14:paraId="41CEF037"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бути для проведення внутрішньовенних та/або внутрішном`язових ін’єкцій.</w:t>
            </w:r>
          </w:p>
          <w:p w14:paraId="3AE24E0A"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мати з’ємну голку з ковпачком.</w:t>
            </w:r>
          </w:p>
          <w:p w14:paraId="16D8AA3B"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бути трьохкомпонентним.</w:t>
            </w:r>
          </w:p>
          <w:p w14:paraId="11074FAF"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бути об'ємом 1,0 мл.</w:t>
            </w:r>
          </w:p>
          <w:p w14:paraId="6088B388"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мати прозорий циліндр.</w:t>
            </w:r>
          </w:p>
          <w:p w14:paraId="775C42C4"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 xml:space="preserve"> Повинен мати чітку, стійку до стирання шкалу.</w:t>
            </w:r>
          </w:p>
          <w:p w14:paraId="297A5BA8"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мати поршень з плунжером.</w:t>
            </w:r>
          </w:p>
          <w:p w14:paraId="561AF8A6"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мати стопорне кільце.</w:t>
            </w:r>
          </w:p>
          <w:p w14:paraId="63C1D01E"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 xml:space="preserve"> Повинен мати атравматичну голку з трьохгранною заточкою.</w:t>
            </w:r>
          </w:p>
          <w:p w14:paraId="1D5A0A9C"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lastRenderedPageBreak/>
              <w:t>Повинен мати конус з типом з'єднання Luer Lock (луер лок).</w:t>
            </w:r>
          </w:p>
          <w:p w14:paraId="2255B1E1"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бути циліндр виготовлений з  гомополімера поліпропілена.</w:t>
            </w:r>
          </w:p>
          <w:p w14:paraId="4C95C8D9"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мати металеву голку. Повинен мати розмір голки 0,3х13мм.</w:t>
            </w:r>
          </w:p>
          <w:p w14:paraId="29470AF2"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Повинен бути стерильним, нетоксичним та апірогенним. Повинен бути для одноразового використання.</w:t>
            </w:r>
          </w:p>
          <w:p w14:paraId="257B9EC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Повинен мати індивідуальне пакування..</w:t>
            </w:r>
          </w:p>
        </w:tc>
        <w:tc>
          <w:tcPr>
            <w:tcW w:w="709" w:type="dxa"/>
          </w:tcPr>
          <w:p w14:paraId="128759B1"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lastRenderedPageBreak/>
              <w:t>шт</w:t>
            </w:r>
          </w:p>
        </w:tc>
        <w:tc>
          <w:tcPr>
            <w:tcW w:w="851" w:type="dxa"/>
          </w:tcPr>
          <w:p w14:paraId="6D889884"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180</w:t>
            </w:r>
          </w:p>
        </w:tc>
      </w:tr>
      <w:tr w:rsidR="002B3450" w:rsidRPr="00BE1437" w14:paraId="03157953" w14:textId="77777777" w:rsidTr="002B3450">
        <w:trPr>
          <w:trHeight w:val="1020"/>
          <w:jc w:val="center"/>
        </w:trPr>
        <w:tc>
          <w:tcPr>
            <w:tcW w:w="562" w:type="dxa"/>
          </w:tcPr>
          <w:p w14:paraId="582937D8" w14:textId="77777777" w:rsidR="002B3450" w:rsidRPr="00BE1437" w:rsidRDefault="002B3450" w:rsidP="0086609B">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w:t>
            </w:r>
          </w:p>
        </w:tc>
        <w:tc>
          <w:tcPr>
            <w:tcW w:w="1701" w:type="dxa"/>
          </w:tcPr>
          <w:p w14:paraId="40504E22" w14:textId="77777777" w:rsidR="002B3450" w:rsidRPr="00BE1437" w:rsidRDefault="002B3450" w:rsidP="0086609B">
            <w:pPr>
              <w:spacing w:after="0" w:line="240" w:lineRule="auto"/>
              <w:jc w:val="both"/>
              <w:rPr>
                <w:rFonts w:ascii="Times New Roman" w:hAnsi="Times New Roman"/>
                <w:color w:val="000000"/>
                <w:sz w:val="20"/>
                <w:szCs w:val="20"/>
              </w:rPr>
            </w:pPr>
            <w:bookmarkStart w:id="2" w:name="_Hlk132278248"/>
            <w:r w:rsidRPr="00BE1437">
              <w:rPr>
                <w:rFonts w:ascii="Times New Roman" w:hAnsi="Times New Roman"/>
                <w:color w:val="000000"/>
                <w:sz w:val="20"/>
                <w:szCs w:val="20"/>
              </w:rPr>
              <w:t>Подовжувач інфузійний низького тиску 150 см</w:t>
            </w:r>
          </w:p>
          <w:bookmarkEnd w:id="2"/>
          <w:p w14:paraId="63D24112"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2096" w:type="dxa"/>
          </w:tcPr>
          <w:p w14:paraId="5AA91CBB" w14:textId="7C9F1B8E"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код ДК 021:2015: 3141240-4 — Приладдя до катетерів</w:t>
            </w:r>
          </w:p>
        </w:tc>
        <w:tc>
          <w:tcPr>
            <w:tcW w:w="3827" w:type="dxa"/>
          </w:tcPr>
          <w:p w14:paraId="24C0294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Повинен використовуватись для з’єднання інфузійних або трансфузійних систем з центральним або периферичним венозним катетером.</w:t>
            </w:r>
          </w:p>
          <w:p w14:paraId="7AFD09A5"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Довжина 150 см.</w:t>
            </w:r>
          </w:p>
          <w:p w14:paraId="5867F241"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На кінцях трубки розташовані два з’єднання типу Luer Lock: female Luer Lock (тип з’єднання порту подовжувача, при якому він може як надіватись, так і вкручуватись в конус для з’єднання) та male Luer Lock (тип з’єднання, при якому в конус для з’єднання подовжувача вкручується порт канюлі) з захисними</w:t>
            </w:r>
            <w:r w:rsidRPr="00BE1437">
              <w:rPr>
                <w:rFonts w:ascii="Times New Roman" w:hAnsi="Times New Roman"/>
                <w:color w:val="000000"/>
                <w:sz w:val="20"/>
                <w:szCs w:val="20"/>
              </w:rPr>
              <w:t xml:space="preserve"> </w:t>
            </w:r>
            <w:r w:rsidRPr="00BE1437">
              <w:rPr>
                <w:rFonts w:ascii="Times New Roman" w:hAnsi="Times New Roman"/>
                <w:sz w:val="20"/>
                <w:szCs w:val="20"/>
                <w:lang w:eastAsia="ru-RU"/>
              </w:rPr>
              <w:t>ковпачками. </w:t>
            </w:r>
          </w:p>
          <w:p w14:paraId="26C5966F"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Трубка з ПВХ прозора для візуалізації потока.</w:t>
            </w:r>
          </w:p>
          <w:p w14:paraId="0528EC9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Зовнішній діаметр не менше 4,0 мм.</w:t>
            </w:r>
          </w:p>
          <w:p w14:paraId="0E09A657"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Внутрішній діаметр 3,00 мм.</w:t>
            </w:r>
          </w:p>
          <w:p w14:paraId="233F1BA4"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Тиск інфузіїї до 4 бар/60 psi.</w:t>
            </w:r>
          </w:p>
          <w:p w14:paraId="471439B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Не токсичний, стерильний, тільки для одноразового використання</w:t>
            </w:r>
          </w:p>
          <w:p w14:paraId="6DF72B32"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709" w:type="dxa"/>
          </w:tcPr>
          <w:p w14:paraId="3E4117D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шт</w:t>
            </w:r>
          </w:p>
        </w:tc>
        <w:tc>
          <w:tcPr>
            <w:tcW w:w="851" w:type="dxa"/>
          </w:tcPr>
          <w:p w14:paraId="623BBA77"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300</w:t>
            </w:r>
          </w:p>
        </w:tc>
      </w:tr>
      <w:tr w:rsidR="002B3450" w:rsidRPr="00BE1437" w14:paraId="1636246B" w14:textId="77777777" w:rsidTr="002B3450">
        <w:trPr>
          <w:trHeight w:val="1020"/>
          <w:jc w:val="center"/>
        </w:trPr>
        <w:tc>
          <w:tcPr>
            <w:tcW w:w="562" w:type="dxa"/>
          </w:tcPr>
          <w:p w14:paraId="69DC2956"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p>
        </w:tc>
        <w:tc>
          <w:tcPr>
            <w:tcW w:w="1701" w:type="dxa"/>
          </w:tcPr>
          <w:p w14:paraId="3E2AAD53" w14:textId="77777777" w:rsidR="002B3450" w:rsidRPr="00BE1437" w:rsidRDefault="002B3450" w:rsidP="0086609B">
            <w:pPr>
              <w:spacing w:after="0" w:line="240" w:lineRule="auto"/>
              <w:jc w:val="both"/>
              <w:rPr>
                <w:rFonts w:ascii="Times New Roman" w:hAnsi="Times New Roman"/>
                <w:sz w:val="20"/>
                <w:szCs w:val="20"/>
              </w:rPr>
            </w:pPr>
            <w:bookmarkStart w:id="3" w:name="_Hlk132278256"/>
            <w:r w:rsidRPr="00BE1437">
              <w:rPr>
                <w:rFonts w:ascii="Times New Roman" w:hAnsi="Times New Roman"/>
                <w:sz w:val="20"/>
                <w:szCs w:val="20"/>
              </w:rPr>
              <w:t>Канюля назальна (педіатрична)</w:t>
            </w:r>
          </w:p>
          <w:bookmarkEnd w:id="3"/>
          <w:p w14:paraId="064814E9"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2096" w:type="dxa"/>
          </w:tcPr>
          <w:p w14:paraId="1C19C8DD" w14:textId="7EF10434"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код ДК 021:2015: 33141200-2 - Катетери</w:t>
            </w:r>
          </w:p>
        </w:tc>
        <w:tc>
          <w:tcPr>
            <w:tcW w:w="3827" w:type="dxa"/>
          </w:tcPr>
          <w:p w14:paraId="243B7471"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Канюля назальна (педіатрична) Для кисневої терапії, коротко та довготривалої подачі кисню низької концентрації через ніс пацієнтам с помірною гіпоксією від джерела кисню, кисневого концентратора. Можуть використовуватись як в стаціонарі, так і в домашніх умовах.</w:t>
            </w:r>
          </w:p>
          <w:p w14:paraId="17EEE8B2"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 xml:space="preserve">Розміри: </w:t>
            </w:r>
            <w:r w:rsidRPr="00BE1437">
              <w:rPr>
                <w:rFonts w:ascii="Times New Roman" w:hAnsi="Times New Roman"/>
                <w:sz w:val="20"/>
                <w:szCs w:val="20"/>
              </w:rPr>
              <w:br/>
              <w:t>- довжина магістралі 2100+50мм;</w:t>
            </w:r>
            <w:r w:rsidRPr="00BE1437">
              <w:rPr>
                <w:rFonts w:ascii="Times New Roman" w:hAnsi="Times New Roman"/>
                <w:sz w:val="20"/>
                <w:szCs w:val="20"/>
              </w:rPr>
              <w:br/>
              <w:t>-   зовнішній діаметр носових зубців 3,2+0,3 мм;</w:t>
            </w:r>
            <w:r w:rsidRPr="00BE1437">
              <w:rPr>
                <w:rFonts w:ascii="Times New Roman" w:hAnsi="Times New Roman"/>
                <w:sz w:val="20"/>
                <w:szCs w:val="20"/>
              </w:rPr>
              <w:br/>
              <w:t>-   внутрішній діаметр носових зубців 2,2+0,3 мм;</w:t>
            </w:r>
            <w:r w:rsidRPr="00BE1437">
              <w:rPr>
                <w:rFonts w:ascii="Times New Roman" w:hAnsi="Times New Roman"/>
                <w:sz w:val="20"/>
                <w:szCs w:val="20"/>
              </w:rPr>
              <w:br/>
              <w:t xml:space="preserve">-   інтервал між двома осьовими лініями носових зубців 9,8+1,0мм. Трубка канюлі виготовлена з напівпрозорого полівінілхлориду.Прямі носові зубці, виготовлені з м’яких термопластичних полімерів; Термопластичний матеріал носових зубців не викликає дискомфорт у пацієнта. Забезпечує рівномірну подачу кисню.   </w:t>
            </w:r>
          </w:p>
          <w:p w14:paraId="4361BFBE"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Краї канюлі гладкі, заокругленої форми, що виключає ризик пошкодження слизової носа. Менш помітна та більш зручна в порівнянні з кисневою маскою, дозволяє стежити за станом пацієнта. Дозволяє під час терапії приймати їжу, розмовляти.</w:t>
            </w:r>
          </w:p>
          <w:p w14:paraId="1805B604"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 xml:space="preserve">Легко фіксується в носових отворах хворого за рахунок регулювання довжини петлі; </w:t>
            </w:r>
          </w:p>
          <w:p w14:paraId="2E2470B3" w14:textId="77777777" w:rsidR="002B3450" w:rsidRPr="00BE1437" w:rsidRDefault="002B3450" w:rsidP="0086609B">
            <w:pPr>
              <w:spacing w:after="0" w:line="240" w:lineRule="auto"/>
              <w:rPr>
                <w:rFonts w:ascii="Times New Roman" w:hAnsi="Times New Roman"/>
                <w:sz w:val="20"/>
                <w:szCs w:val="20"/>
                <w:lang w:eastAsia="ru-RU"/>
              </w:rPr>
            </w:pPr>
            <w:r w:rsidRPr="00BE1437">
              <w:rPr>
                <w:rFonts w:ascii="Times New Roman" w:hAnsi="Times New Roman"/>
                <w:sz w:val="20"/>
                <w:szCs w:val="20"/>
              </w:rPr>
              <w:lastRenderedPageBreak/>
              <w:t>Для тривалої та короткочасної подачі кисню.</w:t>
            </w:r>
            <w:r w:rsidRPr="00BE1437">
              <w:rPr>
                <w:rFonts w:ascii="Times New Roman" w:hAnsi="Times New Roman"/>
                <w:sz w:val="20"/>
                <w:szCs w:val="20"/>
              </w:rPr>
              <w:br/>
              <w:t>Термін придатності 5 років від дати виготовлення, що зазначено на упаковці.</w:t>
            </w:r>
            <w:r w:rsidRPr="00BE1437">
              <w:rPr>
                <w:rFonts w:ascii="Times New Roman" w:hAnsi="Times New Roman"/>
                <w:sz w:val="20"/>
                <w:szCs w:val="20"/>
              </w:rPr>
              <w:br/>
              <w:t>Індивідуальне пакування.</w:t>
            </w:r>
          </w:p>
        </w:tc>
        <w:tc>
          <w:tcPr>
            <w:tcW w:w="709" w:type="dxa"/>
          </w:tcPr>
          <w:p w14:paraId="4704542D"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lastRenderedPageBreak/>
              <w:t>шт</w:t>
            </w:r>
          </w:p>
        </w:tc>
        <w:tc>
          <w:tcPr>
            <w:tcW w:w="851" w:type="dxa"/>
          </w:tcPr>
          <w:p w14:paraId="0C1E1153"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400</w:t>
            </w:r>
          </w:p>
        </w:tc>
      </w:tr>
      <w:tr w:rsidR="002B3450" w:rsidRPr="00BE1437" w14:paraId="623E6279" w14:textId="77777777" w:rsidTr="002B3450">
        <w:trPr>
          <w:trHeight w:val="1020"/>
          <w:jc w:val="center"/>
        </w:trPr>
        <w:tc>
          <w:tcPr>
            <w:tcW w:w="562" w:type="dxa"/>
          </w:tcPr>
          <w:p w14:paraId="361FDB23"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p>
        </w:tc>
        <w:tc>
          <w:tcPr>
            <w:tcW w:w="1701" w:type="dxa"/>
          </w:tcPr>
          <w:p w14:paraId="7F26A561" w14:textId="77777777" w:rsidR="002B3450" w:rsidRPr="00BE1437" w:rsidRDefault="002B3450" w:rsidP="0086609B">
            <w:pPr>
              <w:spacing w:after="0" w:line="240" w:lineRule="auto"/>
              <w:jc w:val="both"/>
              <w:rPr>
                <w:rFonts w:ascii="Times New Roman" w:hAnsi="Times New Roman"/>
                <w:color w:val="000000"/>
                <w:sz w:val="20"/>
                <w:szCs w:val="20"/>
              </w:rPr>
            </w:pPr>
            <w:r w:rsidRPr="00BE1437">
              <w:rPr>
                <w:rFonts w:ascii="Times New Roman" w:hAnsi="Times New Roman"/>
                <w:color w:val="000000"/>
                <w:sz w:val="20"/>
                <w:szCs w:val="20"/>
              </w:rPr>
              <w:t>Канюля назальна доросла</w:t>
            </w:r>
          </w:p>
          <w:p w14:paraId="08A36803"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color w:val="000000"/>
                <w:sz w:val="20"/>
                <w:szCs w:val="20"/>
              </w:rPr>
              <w:t xml:space="preserve"> </w:t>
            </w:r>
          </w:p>
        </w:tc>
        <w:tc>
          <w:tcPr>
            <w:tcW w:w="2096" w:type="dxa"/>
          </w:tcPr>
          <w:p w14:paraId="7FD9F29C" w14:textId="7F3B3533"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код ДК 021:2015: 33141200-2 - Катетери</w:t>
            </w:r>
          </w:p>
        </w:tc>
        <w:tc>
          <w:tcPr>
            <w:tcW w:w="3827" w:type="dxa"/>
          </w:tcPr>
          <w:p w14:paraId="673D3B5D"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використовуватись для тривалої та короткочасної подачі кисню дорослим.</w:t>
            </w:r>
          </w:p>
          <w:p w14:paraId="331B3FD2"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мати гнучку прозору трубку, довжиною 2,1 м.</w:t>
            </w:r>
          </w:p>
          <w:p w14:paraId="376C1762"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бути виготовлена з прозорого медичного полівінілхлориду.</w:t>
            </w:r>
          </w:p>
          <w:p w14:paraId="48C9D801"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мати петлю для фіксації канюль за вухами, два носових зубчика заокругленої форми.</w:t>
            </w:r>
          </w:p>
          <w:p w14:paraId="02706A32"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мати петлевий фіксатор та універсальний конектор.</w:t>
            </w:r>
          </w:p>
          <w:p w14:paraId="2DA6ACBF"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У канюлі для дорослих їх зовнішній /внутрішній діаметр становить 5,0 мм/4,8 мм, а відстань між ними -14 мм</w:t>
            </w:r>
          </w:p>
          <w:p w14:paraId="6E3DF826"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мати кольорове кодування розмір 6,0-салатний.</w:t>
            </w:r>
          </w:p>
          <w:p w14:paraId="5A65B5B3"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бути стерильною, нетоксичною.</w:t>
            </w:r>
          </w:p>
          <w:p w14:paraId="0AF88373"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бути для одноразового використання.  </w:t>
            </w:r>
          </w:p>
          <w:p w14:paraId="7AD78A12" w14:textId="77777777" w:rsidR="002B3450" w:rsidRPr="00BE1437" w:rsidRDefault="002B3450" w:rsidP="0086609B">
            <w:pPr>
              <w:spacing w:after="0" w:line="240" w:lineRule="auto"/>
              <w:rPr>
                <w:rFonts w:ascii="Times New Roman" w:hAnsi="Times New Roman"/>
                <w:sz w:val="20"/>
                <w:szCs w:val="20"/>
              </w:rPr>
            </w:pPr>
            <w:r w:rsidRPr="00BE1437">
              <w:rPr>
                <w:rFonts w:ascii="Times New Roman" w:hAnsi="Times New Roman"/>
                <w:sz w:val="20"/>
                <w:szCs w:val="20"/>
              </w:rPr>
              <w:t>Повинна мати індивідуальне пакування.</w:t>
            </w:r>
          </w:p>
        </w:tc>
        <w:tc>
          <w:tcPr>
            <w:tcW w:w="709" w:type="dxa"/>
          </w:tcPr>
          <w:p w14:paraId="39D8D6B1"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шт</w:t>
            </w:r>
          </w:p>
        </w:tc>
        <w:tc>
          <w:tcPr>
            <w:tcW w:w="851" w:type="dxa"/>
          </w:tcPr>
          <w:p w14:paraId="4EB10B68"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600</w:t>
            </w:r>
          </w:p>
        </w:tc>
      </w:tr>
      <w:tr w:rsidR="002B3450" w:rsidRPr="00BE1437" w14:paraId="31EBF99E" w14:textId="77777777" w:rsidTr="002B3450">
        <w:trPr>
          <w:trHeight w:val="1020"/>
          <w:jc w:val="center"/>
        </w:trPr>
        <w:tc>
          <w:tcPr>
            <w:tcW w:w="562" w:type="dxa"/>
          </w:tcPr>
          <w:p w14:paraId="0E549FB1"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p>
        </w:tc>
        <w:tc>
          <w:tcPr>
            <w:tcW w:w="1701" w:type="dxa"/>
          </w:tcPr>
          <w:p w14:paraId="5F7EF3B5" w14:textId="77777777" w:rsidR="002B3450" w:rsidRPr="00BE1437" w:rsidRDefault="002B3450" w:rsidP="0086609B">
            <w:pPr>
              <w:spacing w:after="0" w:line="240" w:lineRule="auto"/>
              <w:jc w:val="both"/>
              <w:rPr>
                <w:rFonts w:ascii="Times New Roman" w:hAnsi="Times New Roman"/>
                <w:sz w:val="20"/>
                <w:szCs w:val="20"/>
              </w:rPr>
            </w:pPr>
            <w:bookmarkStart w:id="4" w:name="_Hlk132278278"/>
            <w:r w:rsidRPr="00BE1437">
              <w:rPr>
                <w:rFonts w:ascii="Times New Roman" w:hAnsi="Times New Roman"/>
                <w:sz w:val="20"/>
                <w:szCs w:val="20"/>
              </w:rPr>
              <w:t>Рукавички стерильні хірургічні неопудрені 6,5</w:t>
            </w:r>
          </w:p>
          <w:bookmarkEnd w:id="4"/>
          <w:p w14:paraId="24585F9E" w14:textId="77777777" w:rsidR="002B3450" w:rsidRPr="00BE1437" w:rsidRDefault="002B3450" w:rsidP="0086609B">
            <w:pPr>
              <w:spacing w:after="0" w:line="240" w:lineRule="auto"/>
              <w:jc w:val="both"/>
              <w:rPr>
                <w:rFonts w:ascii="Times New Roman" w:hAnsi="Times New Roman"/>
                <w:color w:val="FF0000"/>
                <w:sz w:val="20"/>
                <w:szCs w:val="20"/>
              </w:rPr>
            </w:pPr>
          </w:p>
        </w:tc>
        <w:tc>
          <w:tcPr>
            <w:tcW w:w="2096" w:type="dxa"/>
          </w:tcPr>
          <w:p w14:paraId="0616BAF5" w14:textId="1D74DE8A" w:rsidR="002B3450" w:rsidRPr="00BE1437" w:rsidRDefault="002B3450" w:rsidP="0086609B">
            <w:pPr>
              <w:spacing w:after="0" w:line="240" w:lineRule="auto"/>
              <w:ind w:left="-139"/>
              <w:jc w:val="both"/>
              <w:rPr>
                <w:rFonts w:ascii="Times New Roman" w:hAnsi="Times New Roman"/>
                <w:sz w:val="20"/>
                <w:szCs w:val="20"/>
                <w:lang w:eastAsia="ru-RU"/>
              </w:rPr>
            </w:pPr>
            <w:r w:rsidRPr="00BE1437">
              <w:rPr>
                <w:rFonts w:ascii="Times New Roman" w:hAnsi="Times New Roman"/>
                <w:sz w:val="20"/>
                <w:szCs w:val="20"/>
              </w:rPr>
              <w:t xml:space="preserve">код ДК 021:2015: 3141420-0 Хірургічні рукавички; </w:t>
            </w:r>
          </w:p>
        </w:tc>
        <w:tc>
          <w:tcPr>
            <w:tcW w:w="3827" w:type="dxa"/>
          </w:tcPr>
          <w:p w14:paraId="310EF297"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Рукавички хірургічні латексні стерильні, без пудри</w:t>
            </w:r>
          </w:p>
          <w:p w14:paraId="257D5D6E"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xml:space="preserve">Для захисту рук медичного персоналу під час хірургічних втручань. </w:t>
            </w:r>
          </w:p>
          <w:p w14:paraId="5575FEE1"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Виготовлені з матеріалу – натуральний латекс.</w:t>
            </w:r>
          </w:p>
          <w:p w14:paraId="2ABFE73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Валик на манжеті для більш зручного одягання.</w:t>
            </w:r>
          </w:p>
          <w:p w14:paraId="1F16DF6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Без пудри.</w:t>
            </w:r>
          </w:p>
          <w:p w14:paraId="4B85873A"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Текстурована поверхня долонь та пальців.</w:t>
            </w:r>
          </w:p>
          <w:p w14:paraId="5CA18BDE"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Анатомічна форма (ліва та права).</w:t>
            </w:r>
          </w:p>
          <w:p w14:paraId="3C7FAEA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Великий палець під кутом.</w:t>
            </w:r>
          </w:p>
          <w:p w14:paraId="095BD87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Довжина рукавичок не менше 260 мм.</w:t>
            </w:r>
          </w:p>
          <w:p w14:paraId="238C35F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Товщина в зоні пальців і долоні ≥ 0,16мм (не менше 0,10 мм).</w:t>
            </w:r>
          </w:p>
          <w:p w14:paraId="54FFB57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Ширина в зоні долоні:</w:t>
            </w:r>
          </w:p>
          <w:p w14:paraId="70E1D43F"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6,5 – 82-84мм (не менше 83+5мм),</w:t>
            </w:r>
          </w:p>
          <w:p w14:paraId="2298674E"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Розміри: 6,5</w:t>
            </w:r>
          </w:p>
          <w:p w14:paraId="4BBFDCE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Стерильні, апірогенні, нетоксичні.</w:t>
            </w:r>
          </w:p>
          <w:p w14:paraId="1A8A3AE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Для одноразового використання.</w:t>
            </w:r>
          </w:p>
          <w:p w14:paraId="440341A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Термін придатності 3 роки з дати, вказаної на упаковці.</w:t>
            </w:r>
          </w:p>
          <w:p w14:paraId="4BF9ABC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Запаковані попарно в стерильну індивідуальну упаковку.</w:t>
            </w:r>
          </w:p>
          <w:p w14:paraId="443FFFE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Відповідають вимогам стандарту EN 455-1, EN 455-2, EN 455-3, EN 455-4.</w:t>
            </w:r>
          </w:p>
          <w:p w14:paraId="66484DFA"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СУЯ відповідає міжнародному та стандарту України ISO 13485.</w:t>
            </w:r>
          </w:p>
        </w:tc>
        <w:tc>
          <w:tcPr>
            <w:tcW w:w="709" w:type="dxa"/>
          </w:tcPr>
          <w:p w14:paraId="7EE45798"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пар</w:t>
            </w:r>
          </w:p>
        </w:tc>
        <w:tc>
          <w:tcPr>
            <w:tcW w:w="851" w:type="dxa"/>
          </w:tcPr>
          <w:p w14:paraId="19015204"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1500</w:t>
            </w:r>
          </w:p>
        </w:tc>
      </w:tr>
      <w:tr w:rsidR="002B3450" w:rsidRPr="00BE1437" w14:paraId="5A90D285" w14:textId="77777777" w:rsidTr="002B3450">
        <w:trPr>
          <w:trHeight w:val="1020"/>
          <w:jc w:val="center"/>
        </w:trPr>
        <w:tc>
          <w:tcPr>
            <w:tcW w:w="562" w:type="dxa"/>
          </w:tcPr>
          <w:p w14:paraId="44D3EB4E"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p>
        </w:tc>
        <w:tc>
          <w:tcPr>
            <w:tcW w:w="1701" w:type="dxa"/>
          </w:tcPr>
          <w:p w14:paraId="10F6DF10" w14:textId="77777777" w:rsidR="002B3450" w:rsidRPr="00BE1437" w:rsidRDefault="002B3450" w:rsidP="0086609B">
            <w:pPr>
              <w:spacing w:after="0" w:line="240" w:lineRule="auto"/>
              <w:jc w:val="both"/>
              <w:rPr>
                <w:rFonts w:ascii="Times New Roman" w:hAnsi="Times New Roman"/>
                <w:color w:val="000000"/>
                <w:sz w:val="20"/>
                <w:szCs w:val="20"/>
              </w:rPr>
            </w:pPr>
            <w:bookmarkStart w:id="5" w:name="_Hlk132278325"/>
            <w:r w:rsidRPr="00BE1437">
              <w:rPr>
                <w:rFonts w:ascii="Times New Roman" w:hAnsi="Times New Roman"/>
                <w:color w:val="000000"/>
                <w:sz w:val="20"/>
                <w:szCs w:val="20"/>
              </w:rPr>
              <w:t>Рукавички стерильні хірургічні неопудрені 7,0</w:t>
            </w:r>
          </w:p>
          <w:bookmarkEnd w:id="5"/>
          <w:p w14:paraId="69D8267A" w14:textId="77777777" w:rsidR="002B3450" w:rsidRPr="00BE1437" w:rsidRDefault="002B3450" w:rsidP="0086609B">
            <w:pPr>
              <w:spacing w:after="0" w:line="240" w:lineRule="auto"/>
              <w:jc w:val="both"/>
              <w:rPr>
                <w:rFonts w:ascii="Times New Roman" w:hAnsi="Times New Roman"/>
                <w:color w:val="000000"/>
                <w:sz w:val="20"/>
                <w:szCs w:val="20"/>
              </w:rPr>
            </w:pPr>
          </w:p>
        </w:tc>
        <w:tc>
          <w:tcPr>
            <w:tcW w:w="2096" w:type="dxa"/>
          </w:tcPr>
          <w:p w14:paraId="2003A61C" w14:textId="278A1519"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 xml:space="preserve">код ДК 021:2015: 3141420-0 Хірургічні рукавички; </w:t>
            </w:r>
          </w:p>
        </w:tc>
        <w:tc>
          <w:tcPr>
            <w:tcW w:w="3827" w:type="dxa"/>
          </w:tcPr>
          <w:p w14:paraId="4708349F"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Рукавички хірургічні латексні стерильні, без пудри</w:t>
            </w:r>
          </w:p>
          <w:p w14:paraId="20D7974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xml:space="preserve">Для захисту рук медичного персоналу під час хірургічних втручань. </w:t>
            </w:r>
          </w:p>
          <w:p w14:paraId="09D408C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Виготовлені з матеріалу – натуральний латекс.</w:t>
            </w:r>
          </w:p>
          <w:p w14:paraId="2662007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Валик на манжеті для більш зручного одягання.</w:t>
            </w:r>
          </w:p>
          <w:p w14:paraId="18B93305"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Без пудри.</w:t>
            </w:r>
          </w:p>
          <w:p w14:paraId="13E7137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Текстурована поверхня долонь та пальців.</w:t>
            </w:r>
          </w:p>
          <w:p w14:paraId="22E2B577"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Анатомічна форма (ліва та права).</w:t>
            </w:r>
          </w:p>
          <w:p w14:paraId="6E586C05"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Великий палець під кутом.</w:t>
            </w:r>
          </w:p>
          <w:p w14:paraId="5134FB3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lastRenderedPageBreak/>
              <w:t>Довжина рукавичок не менше 270 мм.</w:t>
            </w:r>
          </w:p>
          <w:p w14:paraId="78957EE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Товщина в зоні пальців і долоні ≥ 0,16мм (не менше 0,10 мм).</w:t>
            </w:r>
          </w:p>
          <w:p w14:paraId="1A329101"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Ширина в зоні долоні:</w:t>
            </w:r>
          </w:p>
          <w:p w14:paraId="20F19D9F"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7,0 – 88-90мм (не менше 89+5мм),</w:t>
            </w:r>
          </w:p>
          <w:p w14:paraId="7038907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Розміри: 7,0.</w:t>
            </w:r>
          </w:p>
          <w:p w14:paraId="450AE57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Стерильні, апірогенні, нетоксичні.</w:t>
            </w:r>
          </w:p>
          <w:p w14:paraId="4E111384"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Для одноразового використання.</w:t>
            </w:r>
          </w:p>
          <w:p w14:paraId="0026854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Термін придатності 3 роки з дати, вказаної на упаковці.</w:t>
            </w:r>
          </w:p>
          <w:p w14:paraId="60D38B7F"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Запаковані попарно в стерильну індивідуальну упаковку.</w:t>
            </w:r>
          </w:p>
          <w:p w14:paraId="2E9B6267"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Відповідають вимогам стандарту EN 455-1, EN 455-2, EN 455-3, EN 455-4.</w:t>
            </w:r>
          </w:p>
          <w:p w14:paraId="1A1AD46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СУЯ відповідає міжнародному та стандарту України ISO 13485.</w:t>
            </w:r>
          </w:p>
        </w:tc>
        <w:tc>
          <w:tcPr>
            <w:tcW w:w="709" w:type="dxa"/>
          </w:tcPr>
          <w:p w14:paraId="12540642"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lastRenderedPageBreak/>
              <w:t>пар</w:t>
            </w:r>
          </w:p>
        </w:tc>
        <w:tc>
          <w:tcPr>
            <w:tcW w:w="851" w:type="dxa"/>
          </w:tcPr>
          <w:p w14:paraId="3C80CF58"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1000</w:t>
            </w:r>
          </w:p>
        </w:tc>
      </w:tr>
      <w:tr w:rsidR="002B3450" w:rsidRPr="00BE1437" w14:paraId="3CC8A867" w14:textId="77777777" w:rsidTr="002B3450">
        <w:trPr>
          <w:trHeight w:val="1020"/>
          <w:jc w:val="center"/>
        </w:trPr>
        <w:tc>
          <w:tcPr>
            <w:tcW w:w="562" w:type="dxa"/>
          </w:tcPr>
          <w:p w14:paraId="00E911A3"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p>
        </w:tc>
        <w:tc>
          <w:tcPr>
            <w:tcW w:w="1701" w:type="dxa"/>
          </w:tcPr>
          <w:p w14:paraId="08563B1D" w14:textId="77777777" w:rsidR="002B3450" w:rsidRPr="00BE1437" w:rsidRDefault="002B3450" w:rsidP="0086609B">
            <w:pPr>
              <w:spacing w:after="0" w:line="240" w:lineRule="auto"/>
              <w:jc w:val="both"/>
              <w:rPr>
                <w:rFonts w:ascii="Times New Roman" w:hAnsi="Times New Roman"/>
                <w:color w:val="000000"/>
                <w:sz w:val="20"/>
                <w:szCs w:val="20"/>
              </w:rPr>
            </w:pPr>
            <w:bookmarkStart w:id="6" w:name="_Hlk132278844"/>
            <w:r w:rsidRPr="00BE1437">
              <w:rPr>
                <w:rFonts w:ascii="Times New Roman" w:hAnsi="Times New Roman"/>
                <w:color w:val="000000"/>
                <w:sz w:val="20"/>
                <w:szCs w:val="20"/>
              </w:rPr>
              <w:t>Рукавички стерильні хірургічні неопудрені 7,5</w:t>
            </w:r>
          </w:p>
          <w:bookmarkEnd w:id="6"/>
          <w:p w14:paraId="6F26710B" w14:textId="77777777" w:rsidR="002B3450" w:rsidRPr="00BE1437" w:rsidRDefault="002B3450" w:rsidP="0086609B">
            <w:pPr>
              <w:spacing w:after="0" w:line="240" w:lineRule="auto"/>
              <w:jc w:val="both"/>
              <w:rPr>
                <w:rFonts w:ascii="Times New Roman" w:hAnsi="Times New Roman"/>
                <w:color w:val="000000"/>
                <w:sz w:val="20"/>
                <w:szCs w:val="20"/>
              </w:rPr>
            </w:pPr>
          </w:p>
        </w:tc>
        <w:tc>
          <w:tcPr>
            <w:tcW w:w="2096" w:type="dxa"/>
          </w:tcPr>
          <w:p w14:paraId="113D9209" w14:textId="77582610"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 xml:space="preserve">код ДК 021:2015: 3141420-0 Хірургічні рукавички; </w:t>
            </w:r>
          </w:p>
        </w:tc>
        <w:tc>
          <w:tcPr>
            <w:tcW w:w="3827" w:type="dxa"/>
          </w:tcPr>
          <w:p w14:paraId="02181DB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Рукавички хірургічні латексні стерильні, без пудри</w:t>
            </w:r>
          </w:p>
          <w:p w14:paraId="7238C307"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xml:space="preserve">Для захисту рук медичного персоналу під час хірургічних втручань. </w:t>
            </w:r>
          </w:p>
          <w:p w14:paraId="069EE3A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Виготовлені з матеріалу – натуральний латекс.</w:t>
            </w:r>
          </w:p>
          <w:p w14:paraId="18911F45"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Валик на манжеті для більш зручного одягання.</w:t>
            </w:r>
          </w:p>
          <w:p w14:paraId="12694F1E"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Без пудри.</w:t>
            </w:r>
          </w:p>
          <w:p w14:paraId="6D0CFC73"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Текстурована поверхня долонь та пальців.</w:t>
            </w:r>
          </w:p>
          <w:p w14:paraId="263DBDB7"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Анатомічна форма (ліва та права).</w:t>
            </w:r>
          </w:p>
          <w:p w14:paraId="29A3EBBA"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Великий палець під кутом.</w:t>
            </w:r>
          </w:p>
          <w:p w14:paraId="1096F4A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Довжина рукавичок не менше 270 мм.</w:t>
            </w:r>
          </w:p>
          <w:p w14:paraId="0A35238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Товщина в зоні пальців і долоні ≥ 0,16мм (не менше 0,10 мм).</w:t>
            </w:r>
          </w:p>
          <w:p w14:paraId="339FEE7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Ширина в зоні долоні:</w:t>
            </w:r>
          </w:p>
          <w:p w14:paraId="198C4CEF"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7,5 – 95-97мм (не менше 95+5мм),</w:t>
            </w:r>
          </w:p>
          <w:p w14:paraId="3670306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Розміри: 7,5.</w:t>
            </w:r>
          </w:p>
          <w:p w14:paraId="08FDFFD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Стерильні, апірогенні, нетоксичні.</w:t>
            </w:r>
          </w:p>
          <w:p w14:paraId="134CB0D4"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Для одноразового використання.</w:t>
            </w:r>
          </w:p>
          <w:p w14:paraId="002860B4"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Термін придатності 3 роки з дати, вказаної на упаковці.</w:t>
            </w:r>
          </w:p>
          <w:p w14:paraId="281288E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Запаковані попарно в стерильну індивідуальну упаковку.</w:t>
            </w:r>
          </w:p>
          <w:p w14:paraId="6A1A992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Відповідають вимогам стандарту EN 455-1, EN 455-2, EN 455-3, EN 455-4.</w:t>
            </w:r>
          </w:p>
          <w:p w14:paraId="19732F5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СУЯ відповідає міжнародному та стандарту України ISO 13485.</w:t>
            </w:r>
          </w:p>
        </w:tc>
        <w:tc>
          <w:tcPr>
            <w:tcW w:w="709" w:type="dxa"/>
          </w:tcPr>
          <w:p w14:paraId="72ECB85B"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пар</w:t>
            </w:r>
          </w:p>
        </w:tc>
        <w:tc>
          <w:tcPr>
            <w:tcW w:w="851" w:type="dxa"/>
          </w:tcPr>
          <w:p w14:paraId="7E697663"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1500</w:t>
            </w:r>
          </w:p>
        </w:tc>
      </w:tr>
      <w:tr w:rsidR="002B3450" w:rsidRPr="00BE1437" w14:paraId="421B739B" w14:textId="77777777" w:rsidTr="002B3450">
        <w:trPr>
          <w:trHeight w:val="1020"/>
          <w:jc w:val="center"/>
        </w:trPr>
        <w:tc>
          <w:tcPr>
            <w:tcW w:w="562" w:type="dxa"/>
          </w:tcPr>
          <w:p w14:paraId="78F15261"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p>
        </w:tc>
        <w:tc>
          <w:tcPr>
            <w:tcW w:w="1701" w:type="dxa"/>
          </w:tcPr>
          <w:p w14:paraId="5CF240B5" w14:textId="77777777" w:rsidR="002B3450" w:rsidRPr="00BE1437" w:rsidRDefault="002B3450" w:rsidP="0086609B">
            <w:pPr>
              <w:spacing w:after="0" w:line="240" w:lineRule="auto"/>
              <w:jc w:val="both"/>
              <w:rPr>
                <w:rFonts w:ascii="Times New Roman" w:hAnsi="Times New Roman"/>
                <w:color w:val="000000"/>
                <w:sz w:val="20"/>
                <w:szCs w:val="20"/>
              </w:rPr>
            </w:pPr>
            <w:bookmarkStart w:id="7" w:name="_Hlk132278853"/>
            <w:r w:rsidRPr="00BE1437">
              <w:rPr>
                <w:rFonts w:ascii="Times New Roman" w:hAnsi="Times New Roman"/>
                <w:color w:val="000000"/>
                <w:sz w:val="20"/>
                <w:szCs w:val="20"/>
              </w:rPr>
              <w:t xml:space="preserve">Рукавички стерильні хірургічні неопудрені 8,0   </w:t>
            </w:r>
          </w:p>
          <w:p w14:paraId="54A94821" w14:textId="77777777" w:rsidR="002B3450" w:rsidRPr="00BE1437" w:rsidRDefault="002B3450" w:rsidP="0086609B">
            <w:pPr>
              <w:spacing w:after="0" w:line="240" w:lineRule="auto"/>
              <w:jc w:val="both"/>
              <w:rPr>
                <w:rFonts w:ascii="Times New Roman" w:hAnsi="Times New Roman"/>
                <w:color w:val="FF0000"/>
                <w:sz w:val="20"/>
                <w:szCs w:val="20"/>
              </w:rPr>
            </w:pPr>
          </w:p>
          <w:bookmarkEnd w:id="7"/>
          <w:p w14:paraId="7D40F4CC" w14:textId="77777777" w:rsidR="002B3450" w:rsidRPr="00BE1437" w:rsidRDefault="002B3450" w:rsidP="0086609B">
            <w:pPr>
              <w:spacing w:after="0" w:line="240" w:lineRule="auto"/>
              <w:jc w:val="both"/>
              <w:rPr>
                <w:rFonts w:ascii="Times New Roman" w:hAnsi="Times New Roman"/>
                <w:color w:val="000000"/>
                <w:sz w:val="20"/>
                <w:szCs w:val="20"/>
              </w:rPr>
            </w:pPr>
          </w:p>
        </w:tc>
        <w:tc>
          <w:tcPr>
            <w:tcW w:w="2096" w:type="dxa"/>
          </w:tcPr>
          <w:p w14:paraId="4A96E2FB" w14:textId="0BB926AE"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rPr>
              <w:t xml:space="preserve">код ДК 021:2015: 3141420-0 Хірургічні рукавички; </w:t>
            </w:r>
          </w:p>
        </w:tc>
        <w:tc>
          <w:tcPr>
            <w:tcW w:w="3827" w:type="dxa"/>
          </w:tcPr>
          <w:p w14:paraId="198E9140"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Рукавички хірургічні латексні стерильні, без пудри</w:t>
            </w:r>
          </w:p>
          <w:p w14:paraId="0D67047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xml:space="preserve">Для захисту рук медичного персоналу під час хірургічних втручань. </w:t>
            </w:r>
          </w:p>
          <w:p w14:paraId="4423164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Виготовлені з матеріалу – натуральний латекс.</w:t>
            </w:r>
          </w:p>
          <w:p w14:paraId="1119B154"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Валик на манжеті для більш зручного одягання.</w:t>
            </w:r>
          </w:p>
          <w:p w14:paraId="21B4A4B5"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Без пудри.</w:t>
            </w:r>
          </w:p>
          <w:p w14:paraId="2A1F684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Текстурована поверхня долонь та пальців.</w:t>
            </w:r>
          </w:p>
          <w:p w14:paraId="11F0524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Анатомічна форма (ліва та права).</w:t>
            </w:r>
          </w:p>
          <w:p w14:paraId="4B91F3AB"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Великий палець під кутом.</w:t>
            </w:r>
          </w:p>
          <w:p w14:paraId="393DBA98"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Довжина рукавичок не менше 270 мм.</w:t>
            </w:r>
          </w:p>
          <w:p w14:paraId="102C1A09"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Товщина в зоні пальців і долоні ≥ 0,16мм (не менше 0,10 мм).</w:t>
            </w:r>
          </w:p>
          <w:p w14:paraId="06EF835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Ширина в зоні долоні:</w:t>
            </w:r>
          </w:p>
          <w:p w14:paraId="2D8D8F2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   8,0 – 101-104мм (не менше 102+6мм),</w:t>
            </w:r>
          </w:p>
          <w:p w14:paraId="2ABA4F2C"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Розміри: 8,0.</w:t>
            </w:r>
          </w:p>
          <w:p w14:paraId="487C09B3"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Стерильні, апірогенні, нетоксичні.</w:t>
            </w:r>
          </w:p>
          <w:p w14:paraId="598CF324"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Для одноразового використання.</w:t>
            </w:r>
          </w:p>
          <w:p w14:paraId="0F588120"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lastRenderedPageBreak/>
              <w:t>Термін придатності 3 роки з дати, вказаної на упаковці.</w:t>
            </w:r>
          </w:p>
          <w:p w14:paraId="515E625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Запаковані попарно в стерильну індивідуальну упаковку.</w:t>
            </w:r>
          </w:p>
          <w:p w14:paraId="2CEEB862"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Відповідають вимогам стандарту EN 455-1, EN 455-2, EN 455-3, EN 455-4.</w:t>
            </w:r>
          </w:p>
          <w:p w14:paraId="5D246436"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СУЯ відповідає міжнародному та стандарту України ISO 13485.</w:t>
            </w:r>
          </w:p>
        </w:tc>
        <w:tc>
          <w:tcPr>
            <w:tcW w:w="709" w:type="dxa"/>
          </w:tcPr>
          <w:p w14:paraId="582558F0"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lastRenderedPageBreak/>
              <w:t>пар</w:t>
            </w:r>
          </w:p>
        </w:tc>
        <w:tc>
          <w:tcPr>
            <w:tcW w:w="851" w:type="dxa"/>
          </w:tcPr>
          <w:p w14:paraId="2BD1C98D"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1000</w:t>
            </w:r>
          </w:p>
        </w:tc>
      </w:tr>
      <w:tr w:rsidR="002B3450" w:rsidRPr="00BE1437" w14:paraId="545E86AF" w14:textId="77777777" w:rsidTr="002B3450">
        <w:trPr>
          <w:trHeight w:val="1020"/>
          <w:jc w:val="center"/>
        </w:trPr>
        <w:tc>
          <w:tcPr>
            <w:tcW w:w="562" w:type="dxa"/>
          </w:tcPr>
          <w:p w14:paraId="322ED228" w14:textId="77777777" w:rsidR="002B3450" w:rsidRPr="00BE1437" w:rsidRDefault="002B3450" w:rsidP="00866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p>
        </w:tc>
        <w:tc>
          <w:tcPr>
            <w:tcW w:w="1701" w:type="dxa"/>
          </w:tcPr>
          <w:p w14:paraId="494121FF" w14:textId="77777777" w:rsidR="002B3450" w:rsidRPr="00BE1437" w:rsidRDefault="002B3450" w:rsidP="0086609B">
            <w:pPr>
              <w:spacing w:after="0" w:line="240" w:lineRule="auto"/>
              <w:jc w:val="both"/>
              <w:rPr>
                <w:rFonts w:ascii="Times New Roman" w:hAnsi="Times New Roman"/>
                <w:color w:val="000000"/>
                <w:sz w:val="20"/>
                <w:szCs w:val="20"/>
              </w:rPr>
            </w:pPr>
            <w:bookmarkStart w:id="8" w:name="_Hlk132278861"/>
            <w:r w:rsidRPr="00BE1437">
              <w:rPr>
                <w:rFonts w:ascii="Times New Roman" w:hAnsi="Times New Roman"/>
                <w:color w:val="000000"/>
                <w:sz w:val="20"/>
                <w:szCs w:val="20"/>
              </w:rPr>
              <w:t>Рукавички нітрилові неопудрені  S</w:t>
            </w:r>
          </w:p>
          <w:bookmarkEnd w:id="8"/>
          <w:p w14:paraId="62C208D4" w14:textId="77777777" w:rsidR="002B3450" w:rsidRPr="00BE1437" w:rsidRDefault="002B3450" w:rsidP="0086609B">
            <w:pPr>
              <w:spacing w:after="0" w:line="240" w:lineRule="auto"/>
              <w:jc w:val="both"/>
              <w:rPr>
                <w:rFonts w:ascii="Times New Roman" w:hAnsi="Times New Roman"/>
                <w:color w:val="000000"/>
                <w:sz w:val="20"/>
                <w:szCs w:val="20"/>
              </w:rPr>
            </w:pPr>
          </w:p>
        </w:tc>
        <w:tc>
          <w:tcPr>
            <w:tcW w:w="2096" w:type="dxa"/>
          </w:tcPr>
          <w:p w14:paraId="5F1C8E71" w14:textId="590DA638"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код ДК 021:2015: 3141420-0 Хірургічні рукавички)</w:t>
            </w:r>
          </w:p>
          <w:p w14:paraId="65916269"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3827" w:type="dxa"/>
          </w:tcPr>
          <w:p w14:paraId="15793C6D"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Рукавички оглядові нітрилові неопудрені нестерильні. Вироблені з натурального нітрилу. Блакитного кольору. Нестерильні. Текстуровані по пальцях. Відповідають EN 455. Рівень по проколах AQL1.5. Припускається вміст пудри - до 2mg/шт. Розмір - S. Кількість рукавичок у груповій упаковці - 100 шт., у гофроящику - 1000. Термін придатності - 5 років.</w:t>
            </w:r>
          </w:p>
        </w:tc>
        <w:tc>
          <w:tcPr>
            <w:tcW w:w="709" w:type="dxa"/>
          </w:tcPr>
          <w:p w14:paraId="670FD2C0"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пар</w:t>
            </w:r>
          </w:p>
        </w:tc>
        <w:tc>
          <w:tcPr>
            <w:tcW w:w="851" w:type="dxa"/>
          </w:tcPr>
          <w:p w14:paraId="6514EF95"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1850</w:t>
            </w:r>
          </w:p>
        </w:tc>
      </w:tr>
      <w:tr w:rsidR="002B3450" w:rsidRPr="00BE1437" w14:paraId="0CC1B833" w14:textId="77777777" w:rsidTr="002B3450">
        <w:trPr>
          <w:trHeight w:val="1020"/>
          <w:jc w:val="center"/>
        </w:trPr>
        <w:tc>
          <w:tcPr>
            <w:tcW w:w="562" w:type="dxa"/>
          </w:tcPr>
          <w:p w14:paraId="4961D3D8" w14:textId="77777777" w:rsidR="002B3450" w:rsidRPr="00BE1437" w:rsidRDefault="002B3450" w:rsidP="0086609B">
            <w:pPr>
              <w:spacing w:after="0" w:line="240" w:lineRule="auto"/>
              <w:jc w:val="both"/>
              <w:rPr>
                <w:rFonts w:ascii="Times New Roman" w:hAnsi="Times New Roman"/>
                <w:color w:val="000000"/>
                <w:sz w:val="20"/>
                <w:szCs w:val="20"/>
              </w:rPr>
            </w:pPr>
            <w:r w:rsidRPr="00BE1437">
              <w:rPr>
                <w:rFonts w:ascii="Times New Roman" w:hAnsi="Times New Roman"/>
                <w:color w:val="000000"/>
                <w:sz w:val="20"/>
                <w:szCs w:val="20"/>
              </w:rPr>
              <w:t>1</w:t>
            </w:r>
            <w:r>
              <w:rPr>
                <w:rFonts w:ascii="Times New Roman" w:hAnsi="Times New Roman"/>
                <w:color w:val="000000"/>
                <w:sz w:val="20"/>
                <w:szCs w:val="20"/>
              </w:rPr>
              <w:t>2</w:t>
            </w:r>
          </w:p>
        </w:tc>
        <w:tc>
          <w:tcPr>
            <w:tcW w:w="1701" w:type="dxa"/>
          </w:tcPr>
          <w:p w14:paraId="4908F15E" w14:textId="77777777" w:rsidR="002B3450" w:rsidRPr="00BE1437" w:rsidRDefault="002B3450" w:rsidP="0086609B">
            <w:pPr>
              <w:spacing w:after="0" w:line="240" w:lineRule="auto"/>
              <w:jc w:val="both"/>
              <w:rPr>
                <w:rFonts w:ascii="Times New Roman" w:hAnsi="Times New Roman"/>
                <w:color w:val="000000"/>
                <w:sz w:val="20"/>
                <w:szCs w:val="20"/>
              </w:rPr>
            </w:pPr>
            <w:r w:rsidRPr="00BE1437">
              <w:rPr>
                <w:rFonts w:ascii="Times New Roman" w:hAnsi="Times New Roman"/>
                <w:color w:val="000000"/>
                <w:sz w:val="20"/>
                <w:szCs w:val="20"/>
              </w:rPr>
              <w:t xml:space="preserve">Рукавички нітрилові неопудрені M </w:t>
            </w:r>
          </w:p>
        </w:tc>
        <w:tc>
          <w:tcPr>
            <w:tcW w:w="2096" w:type="dxa"/>
          </w:tcPr>
          <w:p w14:paraId="31E3E48D" w14:textId="7BAE9758"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код ДК 021:2015: 3141420-0 Хірургічні рукавички)</w:t>
            </w:r>
          </w:p>
          <w:p w14:paraId="0EC3D12A" w14:textId="77777777" w:rsidR="002B3450" w:rsidRPr="00BE1437" w:rsidRDefault="002B3450" w:rsidP="0086609B">
            <w:pPr>
              <w:spacing w:after="0" w:line="240" w:lineRule="auto"/>
              <w:jc w:val="both"/>
              <w:rPr>
                <w:rFonts w:ascii="Times New Roman" w:hAnsi="Times New Roman"/>
                <w:sz w:val="20"/>
                <w:szCs w:val="20"/>
                <w:lang w:eastAsia="ru-RU"/>
              </w:rPr>
            </w:pPr>
          </w:p>
        </w:tc>
        <w:tc>
          <w:tcPr>
            <w:tcW w:w="3827" w:type="dxa"/>
          </w:tcPr>
          <w:p w14:paraId="093BE6DE" w14:textId="77777777" w:rsidR="002B3450" w:rsidRPr="00BE1437" w:rsidRDefault="002B3450" w:rsidP="0086609B">
            <w:pPr>
              <w:spacing w:after="0" w:line="240" w:lineRule="auto"/>
              <w:jc w:val="both"/>
              <w:rPr>
                <w:rFonts w:ascii="Times New Roman" w:hAnsi="Times New Roman"/>
                <w:sz w:val="20"/>
                <w:szCs w:val="20"/>
                <w:lang w:eastAsia="ru-RU"/>
              </w:rPr>
            </w:pPr>
            <w:r w:rsidRPr="00BE1437">
              <w:rPr>
                <w:rFonts w:ascii="Times New Roman" w:hAnsi="Times New Roman"/>
                <w:sz w:val="20"/>
                <w:szCs w:val="20"/>
                <w:lang w:eastAsia="ru-RU"/>
              </w:rPr>
              <w:t>Рукавички оглядові нітрилові неопудрені нестерильні. Вироблені з натурального нітрилу. Блакитного кольору. Нестерильні. Текстуровані по пальцях. Відповідають EN 455. Рівень по проколах AQL1.5. Припускається вміст пудри - до 2mg/шт. Розмір - M. Кількість рукавичок у груповій упаковці - 100 шт., у гофроящику - 1000. Термін придатності - 5 років.</w:t>
            </w:r>
          </w:p>
        </w:tc>
        <w:tc>
          <w:tcPr>
            <w:tcW w:w="709" w:type="dxa"/>
          </w:tcPr>
          <w:p w14:paraId="5A148560"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пар</w:t>
            </w:r>
          </w:p>
        </w:tc>
        <w:tc>
          <w:tcPr>
            <w:tcW w:w="851" w:type="dxa"/>
          </w:tcPr>
          <w:p w14:paraId="604D8C97" w14:textId="77777777" w:rsidR="002B3450" w:rsidRPr="00BE1437" w:rsidRDefault="002B3450" w:rsidP="0086609B">
            <w:pPr>
              <w:spacing w:after="0" w:line="240" w:lineRule="auto"/>
              <w:jc w:val="both"/>
              <w:rPr>
                <w:rFonts w:ascii="Times New Roman" w:hAnsi="Times New Roman"/>
                <w:sz w:val="20"/>
                <w:szCs w:val="20"/>
              </w:rPr>
            </w:pPr>
            <w:r w:rsidRPr="00BE1437">
              <w:rPr>
                <w:rFonts w:ascii="Times New Roman" w:hAnsi="Times New Roman"/>
                <w:sz w:val="20"/>
                <w:szCs w:val="20"/>
              </w:rPr>
              <w:t>2000</w:t>
            </w:r>
          </w:p>
        </w:tc>
      </w:tr>
    </w:tbl>
    <w:p w14:paraId="10C2C246" w14:textId="77777777" w:rsidR="002B3450" w:rsidRDefault="002B3450" w:rsidP="00FF5464">
      <w:pPr>
        <w:spacing w:before="100" w:line="267" w:lineRule="exact"/>
        <w:ind w:left="142"/>
        <w:rPr>
          <w:rFonts w:ascii="Times New Roman" w:hAnsi="Times New Roman" w:cs="Times New Roman"/>
          <w:b/>
          <w:bCs/>
          <w:sz w:val="24"/>
          <w:szCs w:val="24"/>
        </w:rPr>
      </w:pPr>
    </w:p>
    <w:p w14:paraId="39B50F89" w14:textId="07AC6875" w:rsidR="00FF5464" w:rsidRPr="00C73B55" w:rsidRDefault="00FF5464" w:rsidP="00FF5464">
      <w:pPr>
        <w:spacing w:before="100" w:line="267" w:lineRule="exact"/>
        <w:ind w:left="142"/>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 xml:space="preserve"> </w:t>
      </w:r>
      <w:r w:rsidR="00843EE2">
        <w:rPr>
          <w:rFonts w:ascii="Times New Roman" w:eastAsia="Cambria" w:hAnsi="Times New Roman" w:cs="Times New Roman"/>
          <w:b/>
          <w:bCs/>
          <w:color w:val="3B3B3B"/>
          <w:sz w:val="24"/>
          <w:szCs w:val="24"/>
        </w:rPr>
        <w:t>2.2. Вимоги до учасника:</w:t>
      </w:r>
    </w:p>
    <w:p w14:paraId="3F26C257" w14:textId="489B051F" w:rsidR="00843EE2" w:rsidRPr="002B3450" w:rsidRDefault="002B3450" w:rsidP="002B3450">
      <w:pPr>
        <w:widowControl w:val="0"/>
        <w:spacing w:after="60"/>
        <w:ind w:left="-18" w:right="68"/>
        <w:contextualSpacing/>
        <w:jc w:val="both"/>
        <w:rPr>
          <w:rFonts w:ascii="Times New Roman" w:hAnsi="Times New Roman" w:cs="Times New Roman"/>
          <w:sz w:val="24"/>
          <w:szCs w:val="24"/>
        </w:rPr>
      </w:pPr>
      <w:r w:rsidRPr="002B3450">
        <w:rPr>
          <w:rFonts w:ascii="Times New Roman" w:hAnsi="Times New Roman" w:cs="Times New Roman"/>
          <w:sz w:val="24"/>
          <w:szCs w:val="24"/>
        </w:rPr>
        <w:t xml:space="preserve"> Медичні вироби (вироби медичного призначення) повинні бути зареєстровані в Україні та/або дозволені для введення в обіг та/або експлуатацію (застосування) відповідно до  законодавства.</w:t>
      </w:r>
    </w:p>
    <w:p w14:paraId="62D25F93" w14:textId="077D0BAC" w:rsidR="00FF5464" w:rsidRPr="00FF5464" w:rsidRDefault="00FF5464" w:rsidP="00FF5464">
      <w:pPr>
        <w:spacing w:after="0" w:line="240" w:lineRule="auto"/>
        <w:jc w:val="both"/>
        <w:rPr>
          <w:rFonts w:ascii="Times New Roman" w:eastAsia="Cambria" w:hAnsi="Times New Roman" w:cs="Times New Roman"/>
          <w:color w:val="3B3B3B"/>
          <w:sz w:val="24"/>
          <w:szCs w:val="24"/>
        </w:rPr>
      </w:pPr>
      <w:r w:rsidRPr="00FF5464">
        <w:rPr>
          <w:rFonts w:ascii="Times New Roman" w:eastAsia="Cambria" w:hAnsi="Times New Roman" w:cs="Times New Roman"/>
          <w:b/>
          <w:bCs/>
          <w:color w:val="3B3B3B"/>
          <w:sz w:val="24"/>
          <w:szCs w:val="24"/>
        </w:rPr>
        <w:t>3.Очікувана вартість предмета закупівлі</w:t>
      </w:r>
      <w:r w:rsidRPr="00FF5464">
        <w:rPr>
          <w:rFonts w:ascii="Times New Roman" w:eastAsia="Cambria" w:hAnsi="Times New Roman" w:cs="Times New Roman"/>
          <w:color w:val="3B3B3B"/>
          <w:sz w:val="24"/>
          <w:szCs w:val="24"/>
        </w:rPr>
        <w:t xml:space="preserve"> – </w:t>
      </w:r>
      <w:r w:rsidR="002B3450">
        <w:rPr>
          <w:rFonts w:ascii="Times New Roman" w:eastAsia="Cambria" w:hAnsi="Times New Roman" w:cs="Times New Roman"/>
          <w:color w:val="3B3B3B"/>
          <w:sz w:val="24"/>
          <w:szCs w:val="24"/>
        </w:rPr>
        <w:t>183 000</w:t>
      </w:r>
      <w:r w:rsidR="00843EE2">
        <w:rPr>
          <w:rFonts w:ascii="Times New Roman" w:eastAsia="Cambria" w:hAnsi="Times New Roman" w:cs="Times New Roman"/>
          <w:color w:val="3B3B3B"/>
          <w:sz w:val="24"/>
          <w:szCs w:val="24"/>
        </w:rPr>
        <w:t>,00</w:t>
      </w:r>
      <w:r>
        <w:rPr>
          <w:rFonts w:ascii="Times New Roman" w:eastAsia="Cambria" w:hAnsi="Times New Roman" w:cs="Times New Roman"/>
          <w:color w:val="3B3B3B"/>
          <w:sz w:val="24"/>
          <w:szCs w:val="24"/>
        </w:rPr>
        <w:t xml:space="preserve"> </w:t>
      </w:r>
      <w:r w:rsidRPr="00FF5464">
        <w:rPr>
          <w:rFonts w:ascii="Times New Roman" w:eastAsia="Cambria" w:hAnsi="Times New Roman" w:cs="Times New Roman"/>
          <w:color w:val="3B3B3B"/>
          <w:sz w:val="24"/>
          <w:szCs w:val="24"/>
        </w:rPr>
        <w:t xml:space="preserve"> грн. з ПДВ. </w:t>
      </w:r>
    </w:p>
    <w:p w14:paraId="535B5437" w14:textId="77777777" w:rsidR="00843EE2" w:rsidRDefault="00843EE2" w:rsidP="00FF5464">
      <w:pPr>
        <w:spacing w:after="0" w:line="240" w:lineRule="auto"/>
        <w:jc w:val="both"/>
        <w:rPr>
          <w:rFonts w:ascii="Times New Roman" w:eastAsia="Cambria" w:hAnsi="Times New Roman" w:cs="Times New Roman"/>
          <w:b/>
          <w:bCs/>
          <w:color w:val="3B3B3B"/>
          <w:sz w:val="24"/>
          <w:szCs w:val="24"/>
        </w:rPr>
      </w:pPr>
    </w:p>
    <w:p w14:paraId="1814ED0D" w14:textId="1773DFBF" w:rsidR="00FF5464" w:rsidRPr="00FF5464" w:rsidRDefault="00FF5464" w:rsidP="00FF5464">
      <w:pPr>
        <w:spacing w:after="0" w:line="240" w:lineRule="auto"/>
        <w:jc w:val="both"/>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4.Обґрунтування очікуваної вартості предмета закупівлі:</w:t>
      </w:r>
    </w:p>
    <w:p w14:paraId="533F61BC" w14:textId="068FD854" w:rsidR="00FF5464" w:rsidRDefault="00FF5464" w:rsidP="00FF5464">
      <w:pPr>
        <w:spacing w:after="0" w:line="240" w:lineRule="auto"/>
        <w:jc w:val="both"/>
        <w:rPr>
          <w:rFonts w:ascii="Times New Roman" w:hAnsi="Times New Roman" w:cs="Times New Roman"/>
          <w:sz w:val="24"/>
          <w:szCs w:val="24"/>
        </w:rPr>
      </w:pPr>
      <w:r w:rsidRPr="00FF5464">
        <w:rPr>
          <w:rFonts w:ascii="Times New Roman" w:eastAsia="Cambria" w:hAnsi="Times New Roman" w:cs="Times New Roman"/>
          <w:color w:val="3B3B3B"/>
          <w:sz w:val="24"/>
          <w:szCs w:val="24"/>
        </w:rPr>
        <w:t xml:space="preserve"> </w:t>
      </w:r>
      <w:r w:rsidRPr="00FF5464">
        <w:rPr>
          <w:rFonts w:ascii="Times New Roman" w:hAnsi="Times New Roman" w:cs="Times New Roman"/>
          <w:sz w:val="24"/>
          <w:szCs w:val="24"/>
        </w:rPr>
        <w:t xml:space="preserve">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«Іновації в пріоритетних напрямках розвитку галузі охорони здоров’я м.Харкова на 2011-2025 роки», та з урахуванням особливостей </w:t>
      </w:r>
      <w:r w:rsidR="00843EE2" w:rsidRPr="00843EE2">
        <w:rPr>
          <w:rFonts w:ascii="Times New Roman" w:hAnsi="Times New Roman" w:cs="Times New Roman"/>
          <w:sz w:val="24"/>
          <w:szCs w:val="24"/>
        </w:rPr>
        <w:t>подальш</w:t>
      </w:r>
      <w:r w:rsidR="00843EE2">
        <w:rPr>
          <w:rFonts w:ascii="Times New Roman" w:hAnsi="Times New Roman" w:cs="Times New Roman"/>
          <w:sz w:val="24"/>
          <w:szCs w:val="24"/>
        </w:rPr>
        <w:t xml:space="preserve">ого </w:t>
      </w:r>
      <w:r w:rsidR="00843EE2" w:rsidRPr="00843EE2">
        <w:rPr>
          <w:rFonts w:ascii="Times New Roman" w:hAnsi="Times New Roman" w:cs="Times New Roman"/>
          <w:sz w:val="24"/>
          <w:szCs w:val="24"/>
        </w:rPr>
        <w:t>використання товару</w:t>
      </w:r>
      <w:r w:rsidR="00353B8B">
        <w:rPr>
          <w:rFonts w:ascii="Times New Roman" w:hAnsi="Times New Roman" w:cs="Times New Roman"/>
          <w:sz w:val="24"/>
          <w:szCs w:val="24"/>
        </w:rPr>
        <w:t xml:space="preserve">, </w:t>
      </w:r>
      <w:r w:rsidR="00843EE2" w:rsidRPr="00843EE2">
        <w:rPr>
          <w:rFonts w:ascii="Times New Roman" w:hAnsi="Times New Roman" w:cs="Times New Roman"/>
          <w:sz w:val="24"/>
          <w:szCs w:val="24"/>
        </w:rPr>
        <w:t>умов поставки та інших характеристик шляхом  використання загальнодоступної  інформації, яка міститься у відкритих джерелах</w:t>
      </w:r>
      <w:r w:rsidR="00843EE2" w:rsidRPr="00FF5464">
        <w:rPr>
          <w:rFonts w:ascii="Times New Roman" w:hAnsi="Times New Roman" w:cs="Times New Roman"/>
          <w:sz w:val="24"/>
          <w:szCs w:val="24"/>
        </w:rPr>
        <w:t xml:space="preserve"> </w:t>
      </w:r>
      <w:r w:rsidRPr="00FF5464">
        <w:rPr>
          <w:rFonts w:ascii="Times New Roman" w:hAnsi="Times New Roman" w:cs="Times New Roman"/>
          <w:sz w:val="24"/>
          <w:szCs w:val="24"/>
        </w:rPr>
        <w:t>і наявні підприємства що мають право на реалізацію, через вивчення ціни товару, що міститься в мережі Інтернет у відкритому доступі.</w:t>
      </w:r>
    </w:p>
    <w:sectPr w:rsidR="00FF54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4"/>
    <w:rsid w:val="002B3450"/>
    <w:rsid w:val="00353B8B"/>
    <w:rsid w:val="00843EE2"/>
    <w:rsid w:val="008D7CEE"/>
    <w:rsid w:val="00C6030F"/>
    <w:rsid w:val="00DC5E1C"/>
    <w:rsid w:val="00FF5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8AE8"/>
  <w15:chartTrackingRefBased/>
  <w15:docId w15:val="{AC1D5D93-2123-45C8-8543-31477EC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4"/>
    <w:uiPriority w:val="34"/>
    <w:qFormat/>
    <w:rsid w:val="00FF5464"/>
    <w:pPr>
      <w:widowControl w:val="0"/>
      <w:autoSpaceDE w:val="0"/>
      <w:autoSpaceDN w:val="0"/>
      <w:spacing w:after="0" w:line="240" w:lineRule="auto"/>
      <w:ind w:left="777" w:hanging="410"/>
    </w:pPr>
    <w:rPr>
      <w:rFonts w:ascii="Cambria" w:eastAsia="Cambria" w:hAnsi="Cambria" w:cs="Cambria"/>
    </w:rPr>
  </w:style>
  <w:style w:type="character" w:customStyle="1" w:styleId="a4">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3"/>
    <w:uiPriority w:val="1"/>
    <w:qFormat/>
    <w:locked/>
    <w:rsid w:val="00FF5464"/>
    <w:rPr>
      <w:rFonts w:ascii="Cambria" w:eastAsia="Cambria" w:hAnsi="Cambria" w:cs="Cambria"/>
    </w:rPr>
  </w:style>
  <w:style w:type="table" w:styleId="a5">
    <w:name w:val="Table Grid"/>
    <w:basedOn w:val="a1"/>
    <w:uiPriority w:val="59"/>
    <w:rsid w:val="00843EE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8494</Words>
  <Characters>4843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5</cp:revision>
  <dcterms:created xsi:type="dcterms:W3CDTF">2023-04-17T05:57:00Z</dcterms:created>
  <dcterms:modified xsi:type="dcterms:W3CDTF">2023-04-17T11:17:00Z</dcterms:modified>
</cp:coreProperties>
</file>