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622A" w14:textId="77777777" w:rsidR="00FF5464" w:rsidRPr="00FF5464" w:rsidRDefault="00FF5464" w:rsidP="00FF5464">
      <w:pPr>
        <w:jc w:val="center"/>
        <w:rPr>
          <w:rFonts w:ascii="Times New Roman" w:hAnsi="Times New Roman" w:cs="Times New Roman"/>
          <w:b/>
          <w:bCs/>
          <w:sz w:val="24"/>
          <w:szCs w:val="24"/>
          <w:u w:val="single"/>
        </w:rPr>
      </w:pPr>
      <w:r w:rsidRPr="00FF5464">
        <w:rPr>
          <w:rFonts w:ascii="Times New Roman" w:hAnsi="Times New Roman" w:cs="Times New Roman"/>
          <w:b/>
          <w:bCs/>
          <w:sz w:val="24"/>
          <w:szCs w:val="24"/>
          <w:u w:val="single"/>
        </w:rPr>
        <w:t>Комунальне некомерційне підприємство «Міська клінічна лікарня №14 ім.проф.Л.Л.Гіршмана» Харківської міської ради</w:t>
      </w:r>
    </w:p>
    <w:p w14:paraId="5E343A39" w14:textId="2633A4F6"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rPr>
          <w:rFonts w:ascii="Times New Roman" w:hAnsi="Times New Roman" w:cs="Times New Roman"/>
          <w:sz w:val="24"/>
          <w:szCs w:val="24"/>
        </w:rPr>
        <w:t>2</w:t>
      </w:r>
      <w:r w:rsidR="00360D0D">
        <w:rPr>
          <w:rFonts w:ascii="Times New Roman" w:hAnsi="Times New Roman" w:cs="Times New Roman"/>
          <w:sz w:val="24"/>
          <w:szCs w:val="24"/>
        </w:rPr>
        <w:t>9</w:t>
      </w:r>
      <w:r w:rsidRPr="00FF5464">
        <w:rPr>
          <w:rFonts w:ascii="Times New Roman" w:hAnsi="Times New Roman" w:cs="Times New Roman"/>
          <w:sz w:val="24"/>
          <w:szCs w:val="24"/>
        </w:rPr>
        <w:t>.0</w:t>
      </w:r>
      <w:r w:rsidR="00360D0D">
        <w:rPr>
          <w:rFonts w:ascii="Times New Roman" w:hAnsi="Times New Roman" w:cs="Times New Roman"/>
          <w:sz w:val="24"/>
          <w:szCs w:val="24"/>
        </w:rPr>
        <w:t>6</w:t>
      </w:r>
      <w:r w:rsidRPr="00FF5464">
        <w:rPr>
          <w:rFonts w:ascii="Times New Roman" w:hAnsi="Times New Roman" w:cs="Times New Roman"/>
          <w:sz w:val="24"/>
          <w:szCs w:val="24"/>
        </w:rPr>
        <w:t>.202</w:t>
      </w:r>
      <w:r>
        <w:rPr>
          <w:rFonts w:ascii="Times New Roman" w:hAnsi="Times New Roman" w:cs="Times New Roman"/>
          <w:sz w:val="24"/>
          <w:szCs w:val="24"/>
        </w:rPr>
        <w:t>3</w:t>
      </w:r>
      <w:r w:rsidRPr="00FF5464">
        <w:rPr>
          <w:rFonts w:ascii="Times New Roman" w:hAnsi="Times New Roman" w:cs="Times New Roman"/>
          <w:sz w:val="24"/>
          <w:szCs w:val="24"/>
        </w:rPr>
        <w:t xml:space="preserve"> року </w:t>
      </w:r>
    </w:p>
    <w:p w14:paraId="72125E91" w14:textId="2F2E753D"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r>
        <w:rPr>
          <w:rFonts w:ascii="Times New Roman" w:hAnsi="Times New Roman" w:cs="Times New Roman"/>
          <w:sz w:val="24"/>
          <w:szCs w:val="24"/>
        </w:rPr>
        <w:t>:</w:t>
      </w:r>
    </w:p>
    <w:p w14:paraId="551C8263" w14:textId="77777777" w:rsidR="00360D0D" w:rsidRPr="008E1AB1" w:rsidRDefault="00FF5464" w:rsidP="00360D0D">
      <w:pPr>
        <w:pStyle w:val="a5"/>
        <w:rPr>
          <w:rFonts w:ascii="Times New Roman" w:hAnsi="Times New Roman" w:cs="Times New Roman"/>
          <w:sz w:val="20"/>
          <w:szCs w:val="20"/>
        </w:rPr>
      </w:pPr>
      <w:r w:rsidRPr="00FF5464">
        <w:rPr>
          <w:rFonts w:ascii="Times New Roman" w:hAnsi="Times New Roman" w:cs="Times New Roman"/>
          <w:sz w:val="24"/>
          <w:szCs w:val="24"/>
        </w:rPr>
        <w:t xml:space="preserve">1.Предмет закупівлі - </w:t>
      </w:r>
    </w:p>
    <w:p w14:paraId="41C2E7EE" w14:textId="77777777" w:rsidR="00360D0D" w:rsidRPr="00E235BE" w:rsidRDefault="00360D0D" w:rsidP="00360D0D">
      <w:pPr>
        <w:tabs>
          <w:tab w:val="right" w:pos="8505"/>
        </w:tabs>
        <w:ind w:firstLine="284"/>
        <w:jc w:val="center"/>
        <w:rPr>
          <w:rFonts w:ascii="Times New Roman" w:eastAsia="Cambria" w:hAnsi="Times New Roman" w:cs="Times New Roman"/>
          <w:b/>
          <w:bCs/>
          <w:sz w:val="20"/>
          <w:szCs w:val="20"/>
        </w:rPr>
      </w:pPr>
      <w:r w:rsidRPr="008E1AB1">
        <w:rPr>
          <w:rFonts w:ascii="Times New Roman" w:eastAsia="Cambria" w:hAnsi="Times New Roman" w:cs="Times New Roman"/>
          <w:b/>
          <w:bCs/>
          <w:sz w:val="20"/>
          <w:szCs w:val="20"/>
        </w:rPr>
        <w:t>ДК 021:2015 -03220000-9 Овочі, фрукти та горіхи (морква столова</w:t>
      </w:r>
      <w:r w:rsidRPr="008E1AB1">
        <w:t xml:space="preserve"> </w:t>
      </w:r>
      <w:r w:rsidRPr="008E1AB1">
        <w:rPr>
          <w:rFonts w:ascii="Times New Roman" w:eastAsia="Cambria" w:hAnsi="Times New Roman" w:cs="Times New Roman"/>
          <w:b/>
          <w:bCs/>
          <w:sz w:val="20"/>
          <w:szCs w:val="20"/>
        </w:rPr>
        <w:t xml:space="preserve"> свіжа, код ДК 021:2015: 03221112-4; цибуля ріпчаста свіжа, код ДК 021:2015: 03221113-1; капуста білоголова свіжа, код ДК 021:2015: 03221410-3; буряк столовий свіжий, код ДК 021:2015: 03221111-</w:t>
      </w:r>
      <w:r w:rsidRPr="00E235BE">
        <w:rPr>
          <w:rFonts w:ascii="Times New Roman" w:eastAsia="Cambria" w:hAnsi="Times New Roman" w:cs="Times New Roman"/>
          <w:b/>
          <w:bCs/>
          <w:sz w:val="20"/>
          <w:szCs w:val="20"/>
        </w:rPr>
        <w:t>7)</w:t>
      </w:r>
    </w:p>
    <w:p w14:paraId="6D4878BD" w14:textId="77777777" w:rsidR="00360D0D" w:rsidRPr="008E1AB1" w:rsidRDefault="00360D0D" w:rsidP="00360D0D">
      <w:pPr>
        <w:spacing w:after="0" w:line="240" w:lineRule="auto"/>
        <w:ind w:left="320"/>
        <w:rPr>
          <w:rFonts w:ascii="Times New Roman" w:eastAsia="Cambria" w:hAnsi="Times New Roman" w:cs="Times New Roman"/>
          <w:sz w:val="20"/>
          <w:szCs w:val="20"/>
        </w:rPr>
      </w:pPr>
      <w:r w:rsidRPr="008E1AB1">
        <w:rPr>
          <w:rFonts w:ascii="Times New Roman" w:eastAsia="Cambria" w:hAnsi="Times New Roman" w:cs="Times New Roman"/>
          <w:sz w:val="20"/>
          <w:szCs w:val="20"/>
        </w:rPr>
        <w:t>Місце поставки: 61023, м. Харків, вул. О. Гончара, 5</w:t>
      </w:r>
    </w:p>
    <w:p w14:paraId="104CDE5A" w14:textId="77777777" w:rsidR="00360D0D" w:rsidRPr="008E1AB1" w:rsidRDefault="00360D0D" w:rsidP="00360D0D">
      <w:pPr>
        <w:widowControl w:val="0"/>
        <w:spacing w:after="60"/>
        <w:ind w:left="320" w:right="68"/>
        <w:contextualSpacing/>
        <w:jc w:val="both"/>
        <w:rPr>
          <w:rFonts w:ascii="Times New Roman" w:eastAsia="Cambria" w:hAnsi="Times New Roman" w:cs="Times New Roman"/>
          <w:sz w:val="20"/>
          <w:szCs w:val="20"/>
        </w:rPr>
      </w:pPr>
      <w:r w:rsidRPr="008E1AB1">
        <w:rPr>
          <w:rFonts w:ascii="Times New Roman" w:eastAsia="Cambria" w:hAnsi="Times New Roman" w:cs="Times New Roman"/>
          <w:sz w:val="20"/>
          <w:szCs w:val="20"/>
        </w:rPr>
        <w:t>Термін поставки: не пізніше 31 грудня 2023 року;</w:t>
      </w:r>
    </w:p>
    <w:p w14:paraId="6FFAE78D" w14:textId="77777777" w:rsidR="00360D0D" w:rsidRPr="00E235BE" w:rsidRDefault="00360D0D" w:rsidP="00360D0D">
      <w:pPr>
        <w:widowControl w:val="0"/>
        <w:spacing w:after="60"/>
        <w:ind w:left="320" w:right="68"/>
        <w:contextualSpacing/>
        <w:jc w:val="both"/>
        <w:rPr>
          <w:rFonts w:ascii="Times New Roman" w:hAnsi="Times New Roman"/>
          <w:sz w:val="20"/>
          <w:szCs w:val="20"/>
          <w:lang w:eastAsia="uk-UA"/>
        </w:rPr>
      </w:pPr>
      <w:r w:rsidRPr="008E1AB1">
        <w:rPr>
          <w:rFonts w:ascii="Times New Roman" w:eastAsia="Cambria" w:hAnsi="Times New Roman" w:cs="Times New Roman"/>
          <w:sz w:val="20"/>
          <w:szCs w:val="20"/>
        </w:rPr>
        <w:t>Товар постачається партійно за замовленням Замовника.</w:t>
      </w:r>
      <w:r w:rsidRPr="00E235BE">
        <w:rPr>
          <w:rFonts w:ascii="Times New Roman" w:hAnsi="Times New Roman"/>
          <w:sz w:val="20"/>
          <w:szCs w:val="20"/>
          <w:lang w:eastAsia="uk-UA"/>
        </w:rPr>
        <w:t xml:space="preserve"> </w:t>
      </w:r>
    </w:p>
    <w:p w14:paraId="079209A8" w14:textId="77777777" w:rsidR="00360D0D" w:rsidRPr="00E235BE" w:rsidRDefault="00360D0D" w:rsidP="00360D0D">
      <w:pPr>
        <w:spacing w:before="100" w:line="267" w:lineRule="exact"/>
        <w:ind w:left="142" w:firstLine="934"/>
        <w:jc w:val="center"/>
        <w:rPr>
          <w:rFonts w:ascii="Times New Roman" w:eastAsia="Cambria" w:hAnsi="Times New Roman" w:cs="Times New Roman"/>
          <w:b/>
          <w:bCs/>
          <w:sz w:val="20"/>
          <w:szCs w:val="20"/>
        </w:rPr>
      </w:pPr>
      <w:r w:rsidRPr="00E235BE">
        <w:rPr>
          <w:rFonts w:ascii="Times New Roman" w:eastAsia="Cambria" w:hAnsi="Times New Roman" w:cs="Times New Roman"/>
          <w:b/>
          <w:bCs/>
          <w:sz w:val="20"/>
          <w:szCs w:val="20"/>
        </w:rPr>
        <w:t>Загальні вимоги:</w:t>
      </w:r>
    </w:p>
    <w:p w14:paraId="10D8393F" w14:textId="77777777" w:rsidR="00360D0D" w:rsidRPr="00E235BE" w:rsidRDefault="00360D0D" w:rsidP="00360D0D">
      <w:pPr>
        <w:pStyle w:val="1"/>
        <w:widowControl/>
        <w:ind w:left="132" w:right="132" w:firstLine="567"/>
        <w:jc w:val="both"/>
        <w:rPr>
          <w:rFonts w:ascii="Times New Roman" w:eastAsia="Times New Roman" w:hAnsi="Times New Roman" w:cs="Times New Roman"/>
          <w:sz w:val="22"/>
          <w:szCs w:val="22"/>
        </w:rPr>
      </w:pPr>
      <w:r w:rsidRPr="00E235BE">
        <w:rPr>
          <w:rFonts w:ascii="Times New Roman" w:eastAsia="Times New Roman" w:hAnsi="Times New Roman" w:cs="Times New Roman"/>
          <w:sz w:val="22"/>
          <w:szCs w:val="22"/>
        </w:rPr>
        <w:t>Поставка товарів здійснюється дрібними партіями, відповідно до потреб закладу (-ів), без обмежень мінімального обсягу кількості товару в межах однієї поставки (одного замовлення) товарів, в обсягах та у строк визначений замовленням (заявкою) Замовника, протягом 3 (трьох) днів з моменту отримання замовлення (заявки), учасник надає лист-згоду на виконання цієї вимоги у складі тендерної пропозиції.</w:t>
      </w:r>
    </w:p>
    <w:p w14:paraId="5218DE02" w14:textId="77777777" w:rsidR="00360D0D" w:rsidRPr="00E235BE" w:rsidRDefault="00360D0D" w:rsidP="00360D0D">
      <w:pPr>
        <w:spacing w:after="0" w:line="240" w:lineRule="auto"/>
        <w:ind w:firstLine="720"/>
        <w:jc w:val="both"/>
        <w:rPr>
          <w:rFonts w:ascii="Times New Roman" w:eastAsia="Times New Roman" w:hAnsi="Times New Roman" w:cs="Times New Roman"/>
          <w:lang w:eastAsia="ru-RU"/>
        </w:rPr>
      </w:pPr>
      <w:r w:rsidRPr="00E235BE">
        <w:rPr>
          <w:rFonts w:ascii="Times New Roman" w:eastAsia="Times New Roman" w:hAnsi="Times New Roman" w:cs="Times New Roman"/>
          <w:lang w:eastAsia="ru-RU"/>
        </w:rPr>
        <w:t xml:space="preserve">Товар, запропонований Учасником, повинен відповідати технічним, якісним та кількісним характеристикам, встановленим в Технічній специфікації, викладеній у даному додатку до тендерної документації. </w:t>
      </w:r>
    </w:p>
    <w:p w14:paraId="1F09CE71" w14:textId="77777777" w:rsidR="00360D0D" w:rsidRPr="00E235BE" w:rsidRDefault="00360D0D" w:rsidP="00360D0D">
      <w:pPr>
        <w:ind w:firstLine="720"/>
        <w:jc w:val="both"/>
        <w:rPr>
          <w:rFonts w:ascii="Times New Roman" w:eastAsia="Times New Roman" w:hAnsi="Times New Roman" w:cs="Times New Roman"/>
          <w:lang w:eastAsia="ru-RU"/>
        </w:rPr>
      </w:pPr>
      <w:r w:rsidRPr="00E235BE">
        <w:rPr>
          <w:rFonts w:ascii="Times New Roman" w:eastAsia="Times New Roman" w:hAnsi="Times New Roman" w:cs="Times New Roman"/>
          <w:lang w:eastAsia="ru-RU"/>
        </w:rPr>
        <w:t>Відповідність запропонованого Учасником товару технічним, якісним та кількісним характеристикам, встановленим в Технічній специфікації, зазначеній у даному додатку до тендерної документації, повинна бути обов'язково підтверджена шляхом надання Учасником у складі тендерної пропозиції форми заповненої таблиці, що наведена нижче:</w:t>
      </w:r>
    </w:p>
    <w:p w14:paraId="5641851D" w14:textId="77777777" w:rsidR="00360D0D" w:rsidRPr="00E235BE" w:rsidRDefault="00360D0D" w:rsidP="00360D0D">
      <w:pPr>
        <w:jc w:val="center"/>
        <w:rPr>
          <w:rFonts w:ascii="Times New Roman" w:hAnsi="Times New Roman" w:cs="Times New Roman"/>
          <w:b/>
          <w:lang w:eastAsia="x-none"/>
        </w:rPr>
      </w:pPr>
      <w:r w:rsidRPr="00E235BE">
        <w:rPr>
          <w:rFonts w:ascii="Times New Roman" w:hAnsi="Times New Roman" w:cs="Times New Roman"/>
          <w:b/>
          <w:lang w:eastAsia="x-none"/>
        </w:rPr>
        <w:t xml:space="preserve"> Технічна специфікація</w:t>
      </w:r>
    </w:p>
    <w:tbl>
      <w:tblPr>
        <w:tblW w:w="10103" w:type="dxa"/>
        <w:tblInd w:w="-330" w:type="dxa"/>
        <w:tblLayout w:type="fixed"/>
        <w:tblCellMar>
          <w:left w:w="30" w:type="dxa"/>
          <w:right w:w="30" w:type="dxa"/>
        </w:tblCellMar>
        <w:tblLook w:val="0000" w:firstRow="0" w:lastRow="0" w:firstColumn="0" w:lastColumn="0" w:noHBand="0" w:noVBand="0"/>
      </w:tblPr>
      <w:tblGrid>
        <w:gridCol w:w="540"/>
        <w:gridCol w:w="1410"/>
        <w:gridCol w:w="499"/>
        <w:gridCol w:w="900"/>
        <w:gridCol w:w="4344"/>
        <w:gridCol w:w="1276"/>
        <w:gridCol w:w="1134"/>
      </w:tblGrid>
      <w:tr w:rsidR="00360D0D" w:rsidRPr="00E235BE" w14:paraId="126AACB4" w14:textId="77777777" w:rsidTr="00360D0D">
        <w:trPr>
          <w:trHeight w:val="276"/>
        </w:trPr>
        <w:tc>
          <w:tcPr>
            <w:tcW w:w="540" w:type="dxa"/>
            <w:tcBorders>
              <w:top w:val="single" w:sz="6" w:space="0" w:color="auto"/>
              <w:left w:val="single" w:sz="6" w:space="0" w:color="auto"/>
              <w:bottom w:val="single" w:sz="6" w:space="0" w:color="auto"/>
              <w:right w:val="single" w:sz="6" w:space="0" w:color="auto"/>
            </w:tcBorders>
          </w:tcPr>
          <w:p w14:paraId="2A9C8EFD" w14:textId="77777777" w:rsidR="00360D0D" w:rsidRPr="00E235BE" w:rsidRDefault="00360D0D" w:rsidP="00B959BF">
            <w:pPr>
              <w:autoSpaceDE w:val="0"/>
              <w:autoSpaceDN w:val="0"/>
              <w:adjustRightInd w:val="0"/>
              <w:jc w:val="center"/>
              <w:rPr>
                <w:rFonts w:ascii="Times New Roman" w:hAnsi="Times New Roman" w:cs="Times New Roman"/>
                <w:sz w:val="20"/>
                <w:szCs w:val="20"/>
              </w:rPr>
            </w:pPr>
            <w:r w:rsidRPr="00E235BE">
              <w:rPr>
                <w:rFonts w:ascii="Times New Roman" w:hAnsi="Times New Roman" w:cs="Times New Roman"/>
                <w:sz w:val="20"/>
                <w:szCs w:val="20"/>
              </w:rPr>
              <w:t xml:space="preserve">№ </w:t>
            </w:r>
          </w:p>
          <w:p w14:paraId="53265780" w14:textId="77777777" w:rsidR="00360D0D" w:rsidRPr="00E235BE" w:rsidRDefault="00360D0D" w:rsidP="00B959BF">
            <w:pPr>
              <w:autoSpaceDE w:val="0"/>
              <w:autoSpaceDN w:val="0"/>
              <w:adjustRightInd w:val="0"/>
              <w:jc w:val="center"/>
              <w:rPr>
                <w:rFonts w:ascii="Times New Roman" w:hAnsi="Times New Roman" w:cs="Times New Roman"/>
                <w:sz w:val="20"/>
                <w:szCs w:val="20"/>
              </w:rPr>
            </w:pPr>
            <w:r w:rsidRPr="00E235BE">
              <w:rPr>
                <w:rFonts w:ascii="Times New Roman" w:hAnsi="Times New Roman" w:cs="Times New Roman"/>
                <w:sz w:val="20"/>
                <w:szCs w:val="20"/>
              </w:rPr>
              <w:t>з/п</w:t>
            </w:r>
          </w:p>
        </w:tc>
        <w:tc>
          <w:tcPr>
            <w:tcW w:w="1410" w:type="dxa"/>
            <w:tcBorders>
              <w:top w:val="single" w:sz="6" w:space="0" w:color="auto"/>
              <w:left w:val="single" w:sz="6" w:space="0" w:color="auto"/>
              <w:bottom w:val="single" w:sz="6" w:space="0" w:color="auto"/>
              <w:right w:val="single" w:sz="6" w:space="0" w:color="auto"/>
            </w:tcBorders>
          </w:tcPr>
          <w:p w14:paraId="00F7B04E" w14:textId="77777777" w:rsidR="00360D0D" w:rsidRPr="00E235BE" w:rsidRDefault="00360D0D" w:rsidP="00B959BF">
            <w:pPr>
              <w:autoSpaceDE w:val="0"/>
              <w:autoSpaceDN w:val="0"/>
              <w:adjustRightInd w:val="0"/>
              <w:spacing w:after="0" w:line="240" w:lineRule="auto"/>
              <w:jc w:val="center"/>
              <w:rPr>
                <w:rFonts w:ascii="Times New Roman" w:hAnsi="Times New Roman" w:cs="Times New Roman"/>
                <w:sz w:val="20"/>
                <w:szCs w:val="20"/>
                <w:shd w:val="clear" w:color="auto" w:fill="FFFFFF"/>
              </w:rPr>
            </w:pPr>
            <w:r w:rsidRPr="00E235BE">
              <w:rPr>
                <w:rFonts w:ascii="Times New Roman" w:hAnsi="Times New Roman" w:cs="Times New Roman"/>
                <w:sz w:val="20"/>
                <w:szCs w:val="20"/>
                <w:shd w:val="clear" w:color="auto" w:fill="FFFFFF"/>
              </w:rPr>
              <w:t>Найменування товару</w:t>
            </w:r>
          </w:p>
          <w:p w14:paraId="39335BE8" w14:textId="77777777" w:rsidR="00360D0D" w:rsidRPr="00E235BE" w:rsidRDefault="00360D0D" w:rsidP="00B959BF">
            <w:pPr>
              <w:autoSpaceDE w:val="0"/>
              <w:autoSpaceDN w:val="0"/>
              <w:adjustRightInd w:val="0"/>
              <w:spacing w:after="0" w:line="240" w:lineRule="auto"/>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tcPr>
          <w:p w14:paraId="02599646" w14:textId="77777777" w:rsidR="00360D0D" w:rsidRPr="00E235BE" w:rsidRDefault="00360D0D" w:rsidP="00B959BF">
            <w:pPr>
              <w:spacing w:after="0" w:line="240" w:lineRule="auto"/>
              <w:jc w:val="center"/>
              <w:rPr>
                <w:rFonts w:ascii="Times New Roman" w:hAnsi="Times New Roman" w:cs="Times New Roman"/>
                <w:sz w:val="20"/>
                <w:szCs w:val="20"/>
              </w:rPr>
            </w:pPr>
            <w:r w:rsidRPr="00E235BE">
              <w:rPr>
                <w:rFonts w:ascii="Times New Roman" w:hAnsi="Times New Roman" w:cs="Times New Roman"/>
                <w:sz w:val="20"/>
                <w:szCs w:val="20"/>
                <w:lang w:eastAsia="uk-UA"/>
              </w:rPr>
              <w:t>Одиниці</w:t>
            </w:r>
          </w:p>
          <w:p w14:paraId="41E6A2D8" w14:textId="77777777" w:rsidR="00360D0D" w:rsidRPr="00E235BE" w:rsidRDefault="00360D0D" w:rsidP="00B959BF">
            <w:pPr>
              <w:spacing w:after="0" w:line="240" w:lineRule="auto"/>
              <w:jc w:val="center"/>
              <w:rPr>
                <w:rFonts w:ascii="Times New Roman" w:hAnsi="Times New Roman" w:cs="Times New Roman"/>
                <w:sz w:val="20"/>
                <w:szCs w:val="20"/>
              </w:rPr>
            </w:pPr>
            <w:r w:rsidRPr="00E235BE">
              <w:rPr>
                <w:rFonts w:ascii="Times New Roman" w:hAnsi="Times New Roman" w:cs="Times New Roman"/>
                <w:sz w:val="20"/>
                <w:szCs w:val="20"/>
                <w:lang w:eastAsia="uk-UA"/>
              </w:rPr>
              <w:t>виміру</w:t>
            </w:r>
          </w:p>
        </w:tc>
        <w:tc>
          <w:tcPr>
            <w:tcW w:w="900" w:type="dxa"/>
            <w:tcBorders>
              <w:top w:val="single" w:sz="6" w:space="0" w:color="auto"/>
              <w:left w:val="single" w:sz="6" w:space="0" w:color="auto"/>
              <w:bottom w:val="single" w:sz="6" w:space="0" w:color="auto"/>
              <w:right w:val="single" w:sz="6" w:space="0" w:color="auto"/>
            </w:tcBorders>
          </w:tcPr>
          <w:p w14:paraId="480200C7" w14:textId="77777777" w:rsidR="00360D0D" w:rsidRPr="00E235BE" w:rsidRDefault="00360D0D" w:rsidP="00B959BF">
            <w:pPr>
              <w:jc w:val="center"/>
              <w:rPr>
                <w:rFonts w:ascii="Times New Roman" w:hAnsi="Times New Roman" w:cs="Times New Roman"/>
                <w:sz w:val="20"/>
                <w:szCs w:val="20"/>
              </w:rPr>
            </w:pPr>
            <w:r w:rsidRPr="00E235BE">
              <w:rPr>
                <w:rFonts w:ascii="Times New Roman" w:hAnsi="Times New Roman" w:cs="Times New Roman"/>
                <w:sz w:val="20"/>
                <w:szCs w:val="20"/>
                <w:lang w:eastAsia="uk-UA"/>
              </w:rPr>
              <w:t>Кількість</w:t>
            </w:r>
          </w:p>
        </w:tc>
        <w:tc>
          <w:tcPr>
            <w:tcW w:w="4344" w:type="dxa"/>
            <w:tcBorders>
              <w:top w:val="single" w:sz="6" w:space="0" w:color="auto"/>
              <w:left w:val="single" w:sz="6" w:space="0" w:color="auto"/>
              <w:bottom w:val="single" w:sz="6" w:space="0" w:color="auto"/>
              <w:right w:val="single" w:sz="6" w:space="0" w:color="auto"/>
            </w:tcBorders>
          </w:tcPr>
          <w:p w14:paraId="0FE4A7A4" w14:textId="77777777" w:rsidR="00360D0D" w:rsidRPr="00E235BE" w:rsidRDefault="00360D0D" w:rsidP="00B959BF">
            <w:pPr>
              <w:autoSpaceDN w:val="0"/>
              <w:adjustRightInd w:val="0"/>
              <w:spacing w:after="0" w:line="240" w:lineRule="auto"/>
              <w:jc w:val="center"/>
              <w:rPr>
                <w:rFonts w:ascii="Times New Roman" w:hAnsi="Times New Roman" w:cs="Times New Roman"/>
                <w:bCs/>
                <w:sz w:val="20"/>
                <w:szCs w:val="20"/>
                <w:lang w:eastAsia="uk-UA"/>
              </w:rPr>
            </w:pPr>
            <w:r w:rsidRPr="00E235BE">
              <w:rPr>
                <w:rFonts w:ascii="Times New Roman" w:hAnsi="Times New Roman" w:cs="Times New Roman"/>
                <w:bCs/>
                <w:sz w:val="20"/>
                <w:szCs w:val="20"/>
                <w:lang w:eastAsia="uk-UA"/>
              </w:rPr>
              <w:t xml:space="preserve">Опис товару,  технічні та якісні характеристики, </w:t>
            </w:r>
          </w:p>
          <w:p w14:paraId="51FFEDC8" w14:textId="77777777" w:rsidR="00360D0D" w:rsidRPr="00E235BE" w:rsidRDefault="00360D0D" w:rsidP="00B959BF">
            <w:pPr>
              <w:autoSpaceDN w:val="0"/>
              <w:adjustRightInd w:val="0"/>
              <w:spacing w:after="0" w:line="240" w:lineRule="auto"/>
              <w:jc w:val="center"/>
              <w:rPr>
                <w:rFonts w:ascii="Times New Roman" w:hAnsi="Times New Roman" w:cs="Times New Roman"/>
                <w:bCs/>
                <w:sz w:val="20"/>
                <w:szCs w:val="20"/>
                <w:lang w:eastAsia="uk-UA"/>
              </w:rPr>
            </w:pPr>
            <w:r w:rsidRPr="00E235BE">
              <w:rPr>
                <w:rFonts w:ascii="Times New Roman" w:hAnsi="Times New Roman" w:cs="Times New Roman"/>
                <w:bCs/>
                <w:sz w:val="20"/>
                <w:szCs w:val="20"/>
                <w:lang w:eastAsia="uk-UA"/>
              </w:rPr>
              <w:t>встановлені Замовником</w:t>
            </w:r>
          </w:p>
          <w:p w14:paraId="6251FC21" w14:textId="77777777" w:rsidR="00360D0D" w:rsidRPr="00E235BE" w:rsidRDefault="00360D0D" w:rsidP="00B959BF">
            <w:pPr>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E425C18" w14:textId="77777777" w:rsidR="00360D0D" w:rsidRPr="00E235BE" w:rsidRDefault="00360D0D" w:rsidP="00360D0D">
            <w:pPr>
              <w:autoSpaceDN w:val="0"/>
              <w:adjustRightInd w:val="0"/>
              <w:spacing w:after="0" w:line="240" w:lineRule="auto"/>
              <w:ind w:firstLine="116"/>
              <w:jc w:val="center"/>
              <w:rPr>
                <w:rFonts w:ascii="Times New Roman" w:hAnsi="Times New Roman" w:cs="Times New Roman"/>
                <w:bCs/>
                <w:sz w:val="20"/>
                <w:szCs w:val="20"/>
                <w:lang w:eastAsia="uk-UA"/>
              </w:rPr>
            </w:pPr>
            <w:r w:rsidRPr="00E235BE">
              <w:rPr>
                <w:rFonts w:ascii="Times New Roman" w:hAnsi="Times New Roman" w:cs="Times New Roman"/>
                <w:bCs/>
                <w:sz w:val="20"/>
                <w:szCs w:val="20"/>
                <w:lang w:eastAsia="uk-UA"/>
              </w:rPr>
              <w:t>Опис товару,  технічні та якісні характеристики, запропоновані Учасником*</w:t>
            </w:r>
          </w:p>
          <w:p w14:paraId="52D40A51" w14:textId="77777777" w:rsidR="00360D0D" w:rsidRPr="00E235BE" w:rsidRDefault="00360D0D" w:rsidP="00B959BF">
            <w:pPr>
              <w:autoSpaceDE w:val="0"/>
              <w:autoSpaceDN w:val="0"/>
              <w:adjustRightInd w:val="0"/>
              <w:spacing w:after="0" w:line="240" w:lineRule="auto"/>
              <w:jc w:val="center"/>
              <w:rPr>
                <w:rFonts w:ascii="Times New Roman" w:hAnsi="Times New Roman" w:cs="Times New Roman"/>
                <w:sz w:val="20"/>
                <w:szCs w:val="20"/>
                <w:shd w:val="clear" w:color="auto" w:fill="FFFFFF"/>
              </w:rPr>
            </w:pPr>
          </w:p>
        </w:tc>
        <w:tc>
          <w:tcPr>
            <w:tcW w:w="1134" w:type="dxa"/>
            <w:tcBorders>
              <w:top w:val="single" w:sz="6" w:space="0" w:color="auto"/>
              <w:left w:val="single" w:sz="6" w:space="0" w:color="auto"/>
              <w:bottom w:val="single" w:sz="6" w:space="0" w:color="auto"/>
              <w:right w:val="single" w:sz="6" w:space="0" w:color="auto"/>
            </w:tcBorders>
          </w:tcPr>
          <w:p w14:paraId="2B9C9A2C" w14:textId="77777777" w:rsidR="00360D0D" w:rsidRPr="00E235BE" w:rsidRDefault="00360D0D" w:rsidP="00B959BF">
            <w:pPr>
              <w:autoSpaceDE w:val="0"/>
              <w:autoSpaceDN w:val="0"/>
              <w:adjustRightInd w:val="0"/>
              <w:spacing w:after="0" w:line="240" w:lineRule="auto"/>
              <w:jc w:val="center"/>
              <w:rPr>
                <w:rFonts w:ascii="Times New Roman" w:hAnsi="Times New Roman" w:cs="Times New Roman"/>
                <w:sz w:val="20"/>
                <w:szCs w:val="20"/>
                <w:shd w:val="clear" w:color="auto" w:fill="FFFFFF"/>
              </w:rPr>
            </w:pPr>
            <w:r w:rsidRPr="00E235BE">
              <w:rPr>
                <w:rFonts w:ascii="Times New Roman" w:hAnsi="Times New Roman" w:cs="Times New Roman"/>
                <w:sz w:val="20"/>
                <w:szCs w:val="20"/>
                <w:shd w:val="clear" w:color="auto" w:fill="FFFFFF"/>
              </w:rPr>
              <w:t>Країна походження</w:t>
            </w:r>
          </w:p>
          <w:p w14:paraId="31D34E2C" w14:textId="77777777" w:rsidR="00360D0D" w:rsidRPr="00E235BE" w:rsidRDefault="00360D0D" w:rsidP="00B959BF">
            <w:pPr>
              <w:spacing w:after="0" w:line="240" w:lineRule="auto"/>
              <w:jc w:val="center"/>
              <w:rPr>
                <w:rFonts w:ascii="Times New Roman" w:hAnsi="Times New Roman" w:cs="Times New Roman"/>
                <w:sz w:val="20"/>
                <w:szCs w:val="20"/>
              </w:rPr>
            </w:pPr>
            <w:r w:rsidRPr="00E235BE">
              <w:rPr>
                <w:rFonts w:ascii="Times New Roman" w:hAnsi="Times New Roman" w:cs="Times New Roman"/>
                <w:sz w:val="20"/>
                <w:szCs w:val="20"/>
              </w:rPr>
              <w:t>товару*</w:t>
            </w:r>
          </w:p>
        </w:tc>
      </w:tr>
      <w:tr w:rsidR="00360D0D" w:rsidRPr="00E235BE" w14:paraId="2E3DFBD5" w14:textId="77777777" w:rsidTr="00360D0D">
        <w:trPr>
          <w:trHeight w:val="311"/>
        </w:trPr>
        <w:tc>
          <w:tcPr>
            <w:tcW w:w="540" w:type="dxa"/>
            <w:tcBorders>
              <w:top w:val="single" w:sz="6" w:space="0" w:color="auto"/>
              <w:left w:val="single" w:sz="6" w:space="0" w:color="auto"/>
              <w:bottom w:val="single" w:sz="6" w:space="0" w:color="auto"/>
              <w:right w:val="single" w:sz="6" w:space="0" w:color="auto"/>
            </w:tcBorders>
          </w:tcPr>
          <w:p w14:paraId="21702A24" w14:textId="77777777" w:rsidR="00360D0D" w:rsidRPr="00E235BE" w:rsidRDefault="00360D0D" w:rsidP="00B959BF">
            <w:pPr>
              <w:autoSpaceDE w:val="0"/>
              <w:autoSpaceDN w:val="0"/>
              <w:adjustRightInd w:val="0"/>
              <w:jc w:val="center"/>
              <w:rPr>
                <w:rFonts w:ascii="Times New Roman" w:hAnsi="Times New Roman" w:cs="Times New Roman"/>
                <w:sz w:val="20"/>
                <w:szCs w:val="20"/>
              </w:rPr>
            </w:pPr>
            <w:r w:rsidRPr="00E235BE">
              <w:rPr>
                <w:rFonts w:ascii="Times New Roman" w:hAnsi="Times New Roman" w:cs="Times New Roman"/>
                <w:sz w:val="20"/>
                <w:szCs w:val="20"/>
              </w:rPr>
              <w:t>1</w:t>
            </w:r>
          </w:p>
        </w:tc>
        <w:tc>
          <w:tcPr>
            <w:tcW w:w="1410" w:type="dxa"/>
            <w:tcBorders>
              <w:top w:val="single" w:sz="6" w:space="0" w:color="auto"/>
              <w:left w:val="single" w:sz="6" w:space="0" w:color="auto"/>
              <w:bottom w:val="single" w:sz="6" w:space="0" w:color="auto"/>
              <w:right w:val="single" w:sz="4" w:space="0" w:color="auto"/>
            </w:tcBorders>
          </w:tcPr>
          <w:p w14:paraId="670D7C1F" w14:textId="77777777" w:rsidR="00360D0D" w:rsidRPr="008E1AB1" w:rsidRDefault="00360D0D" w:rsidP="00B959BF">
            <w:pPr>
              <w:rPr>
                <w:rFonts w:ascii="Times New Roman" w:hAnsi="Times New Roman" w:cs="Times New Roman"/>
                <w:sz w:val="20"/>
                <w:szCs w:val="20"/>
                <w:lang w:val="en-US"/>
              </w:rPr>
            </w:pPr>
            <w:r w:rsidRPr="008E1AB1">
              <w:rPr>
                <w:rFonts w:ascii="Times New Roman" w:hAnsi="Times New Roman" w:cs="Times New Roman"/>
                <w:bCs/>
                <w:sz w:val="20"/>
                <w:szCs w:val="20"/>
              </w:rPr>
              <w:t>Морква столова свіжа</w:t>
            </w:r>
          </w:p>
        </w:tc>
        <w:tc>
          <w:tcPr>
            <w:tcW w:w="499" w:type="dxa"/>
            <w:tcBorders>
              <w:top w:val="single" w:sz="6" w:space="0" w:color="auto"/>
              <w:left w:val="single" w:sz="4" w:space="0" w:color="auto"/>
              <w:bottom w:val="single" w:sz="6" w:space="0" w:color="auto"/>
              <w:right w:val="single" w:sz="4" w:space="0" w:color="auto"/>
            </w:tcBorders>
          </w:tcPr>
          <w:p w14:paraId="0B5F9153" w14:textId="77777777" w:rsidR="00360D0D" w:rsidRPr="008E1AB1" w:rsidRDefault="00360D0D" w:rsidP="00B959BF">
            <w:pPr>
              <w:autoSpaceDE w:val="0"/>
              <w:autoSpaceDN w:val="0"/>
              <w:adjustRightInd w:val="0"/>
              <w:jc w:val="center"/>
              <w:rPr>
                <w:rFonts w:ascii="Times New Roman" w:hAnsi="Times New Roman" w:cs="Times New Roman"/>
                <w:bCs/>
                <w:sz w:val="20"/>
                <w:szCs w:val="20"/>
              </w:rPr>
            </w:pPr>
            <w:r w:rsidRPr="008E1AB1">
              <w:rPr>
                <w:rFonts w:ascii="Times New Roman" w:hAnsi="Times New Roman" w:cs="Times New Roman"/>
                <w:bCs/>
                <w:sz w:val="20"/>
                <w:szCs w:val="20"/>
              </w:rPr>
              <w:t>кг</w:t>
            </w:r>
          </w:p>
        </w:tc>
        <w:tc>
          <w:tcPr>
            <w:tcW w:w="900" w:type="dxa"/>
            <w:tcBorders>
              <w:top w:val="single" w:sz="6" w:space="0" w:color="auto"/>
              <w:left w:val="single" w:sz="4" w:space="0" w:color="auto"/>
              <w:bottom w:val="single" w:sz="6" w:space="0" w:color="auto"/>
              <w:right w:val="single" w:sz="4" w:space="0" w:color="auto"/>
            </w:tcBorders>
          </w:tcPr>
          <w:p w14:paraId="6C56CB61" w14:textId="77777777" w:rsidR="00360D0D" w:rsidRPr="008E1AB1" w:rsidRDefault="00360D0D" w:rsidP="00B959BF">
            <w:pPr>
              <w:autoSpaceDE w:val="0"/>
              <w:jc w:val="center"/>
              <w:rPr>
                <w:rFonts w:ascii="Times New Roman" w:hAnsi="Times New Roman" w:cs="Times New Roman"/>
                <w:sz w:val="20"/>
                <w:szCs w:val="20"/>
              </w:rPr>
            </w:pPr>
            <w:r>
              <w:rPr>
                <w:rFonts w:ascii="Times New Roman" w:hAnsi="Times New Roman" w:cs="Times New Roman"/>
                <w:sz w:val="20"/>
                <w:szCs w:val="20"/>
              </w:rPr>
              <w:t>2000</w:t>
            </w:r>
          </w:p>
        </w:tc>
        <w:tc>
          <w:tcPr>
            <w:tcW w:w="4344" w:type="dxa"/>
            <w:tcBorders>
              <w:top w:val="single" w:sz="6" w:space="0" w:color="auto"/>
              <w:left w:val="single" w:sz="4" w:space="0" w:color="auto"/>
              <w:bottom w:val="single" w:sz="6" w:space="0" w:color="auto"/>
              <w:right w:val="single" w:sz="6" w:space="0" w:color="auto"/>
            </w:tcBorders>
          </w:tcPr>
          <w:p w14:paraId="58C54B36" w14:textId="77777777" w:rsidR="00360D0D" w:rsidRPr="008E1AB1" w:rsidRDefault="00360D0D" w:rsidP="00B959BF">
            <w:pPr>
              <w:autoSpaceDE w:val="0"/>
              <w:autoSpaceDN w:val="0"/>
              <w:adjustRightInd w:val="0"/>
              <w:ind w:left="150" w:right="150"/>
              <w:jc w:val="both"/>
              <w:rPr>
                <w:rFonts w:ascii="Times New Roman" w:hAnsi="Times New Roman" w:cs="Times New Roman"/>
                <w:bCs/>
                <w:sz w:val="20"/>
                <w:szCs w:val="20"/>
              </w:rPr>
            </w:pPr>
            <w:r w:rsidRPr="008E1AB1">
              <w:rPr>
                <w:rFonts w:ascii="Times New Roman" w:hAnsi="Times New Roman" w:cs="Times New Roman"/>
                <w:bCs/>
                <w:sz w:val="20"/>
                <w:szCs w:val="20"/>
              </w:rPr>
              <w:t xml:space="preserve">Морква врожаю 2023 року, пізньостигла, харчова. Ґатунок – </w:t>
            </w:r>
            <w:r>
              <w:rPr>
                <w:rFonts w:ascii="Times New Roman" w:hAnsi="Times New Roman" w:cs="Times New Roman"/>
                <w:bCs/>
                <w:sz w:val="20"/>
                <w:szCs w:val="20"/>
              </w:rPr>
              <w:t xml:space="preserve">не гріше </w:t>
            </w:r>
            <w:r w:rsidRPr="008E1AB1">
              <w:rPr>
                <w:rFonts w:ascii="Times New Roman" w:hAnsi="Times New Roman" w:cs="Times New Roman"/>
                <w:bCs/>
                <w:sz w:val="20"/>
                <w:szCs w:val="20"/>
              </w:rPr>
              <w:t>перш</w:t>
            </w:r>
            <w:r>
              <w:rPr>
                <w:rFonts w:ascii="Times New Roman" w:hAnsi="Times New Roman" w:cs="Times New Roman"/>
                <w:bCs/>
                <w:sz w:val="20"/>
                <w:szCs w:val="20"/>
              </w:rPr>
              <w:t>ого</w:t>
            </w:r>
            <w:r w:rsidRPr="008E1AB1">
              <w:rPr>
                <w:rFonts w:ascii="Times New Roman" w:hAnsi="Times New Roman" w:cs="Times New Roman"/>
                <w:bCs/>
                <w:sz w:val="20"/>
                <w:szCs w:val="20"/>
              </w:rPr>
              <w:t>.</w:t>
            </w:r>
          </w:p>
          <w:p w14:paraId="23E343F1" w14:textId="77777777" w:rsidR="00360D0D" w:rsidRPr="008E1AB1" w:rsidRDefault="00360D0D" w:rsidP="00B959BF">
            <w:pPr>
              <w:autoSpaceDE w:val="0"/>
              <w:autoSpaceDN w:val="0"/>
              <w:adjustRightInd w:val="0"/>
              <w:ind w:left="150" w:right="150"/>
              <w:jc w:val="both"/>
              <w:rPr>
                <w:rFonts w:ascii="Times New Roman" w:hAnsi="Times New Roman" w:cs="Times New Roman"/>
                <w:bCs/>
                <w:sz w:val="20"/>
                <w:szCs w:val="20"/>
              </w:rPr>
            </w:pPr>
            <w:r w:rsidRPr="008E1AB1">
              <w:rPr>
                <w:rFonts w:ascii="Times New Roman" w:hAnsi="Times New Roman" w:cs="Times New Roman"/>
                <w:bCs/>
                <w:sz w:val="20"/>
                <w:szCs w:val="20"/>
              </w:rPr>
              <w:t xml:space="preserve">Коренеплоди свіжі, сухі, чисті, цілі, не зів’ялі, не тріснуті, без механічних пошкоджень, здорові, не уражені хворобами та шкідниками, достатньої зрілості, без ознак гнилі, без зайвої зовнішньої вологи. </w:t>
            </w:r>
          </w:p>
          <w:p w14:paraId="60B2288D" w14:textId="77777777" w:rsidR="00360D0D" w:rsidRPr="008E1AB1" w:rsidRDefault="00360D0D" w:rsidP="00B959BF">
            <w:pPr>
              <w:autoSpaceDE w:val="0"/>
              <w:autoSpaceDN w:val="0"/>
              <w:adjustRightInd w:val="0"/>
              <w:ind w:left="150" w:right="150"/>
              <w:jc w:val="both"/>
              <w:rPr>
                <w:rFonts w:ascii="Times New Roman" w:hAnsi="Times New Roman" w:cs="Times New Roman"/>
                <w:bCs/>
                <w:sz w:val="20"/>
                <w:szCs w:val="20"/>
              </w:rPr>
            </w:pPr>
            <w:r w:rsidRPr="008E1AB1">
              <w:rPr>
                <w:rFonts w:ascii="Times New Roman" w:hAnsi="Times New Roman" w:cs="Times New Roman"/>
                <w:bCs/>
                <w:sz w:val="20"/>
                <w:szCs w:val="20"/>
              </w:rPr>
              <w:t xml:space="preserve">Типові для ботанічного сорту за формою і забарвленням, з довжиною залишених черешків не більше 2 см, або обрізаних врівень </w:t>
            </w:r>
            <w:r w:rsidRPr="008E1AB1">
              <w:rPr>
                <w:rFonts w:ascii="Times New Roman" w:hAnsi="Times New Roman" w:cs="Times New Roman"/>
                <w:bCs/>
                <w:sz w:val="20"/>
                <w:szCs w:val="20"/>
              </w:rPr>
              <w:lastRenderedPageBreak/>
              <w:t>з плечиками коренеплоду</w:t>
            </w:r>
            <w:r w:rsidRPr="008E1AB1">
              <w:rPr>
                <w:rFonts w:ascii="Times New Roman" w:hAnsi="Times New Roman" w:cs="Times New Roman"/>
                <w:sz w:val="20"/>
                <w:szCs w:val="20"/>
              </w:rPr>
              <w:t>, без стороннього запаху і присмаку</w:t>
            </w:r>
            <w:r w:rsidRPr="008E1AB1">
              <w:rPr>
                <w:rFonts w:ascii="Times New Roman" w:hAnsi="Times New Roman" w:cs="Times New Roman"/>
                <w:bCs/>
                <w:sz w:val="20"/>
                <w:szCs w:val="20"/>
              </w:rPr>
              <w:t xml:space="preserve">. </w:t>
            </w:r>
          </w:p>
          <w:p w14:paraId="2DCA8550" w14:textId="77777777" w:rsidR="00360D0D" w:rsidRPr="008E1AB1" w:rsidRDefault="00360D0D" w:rsidP="00B959BF">
            <w:pPr>
              <w:autoSpaceDE w:val="0"/>
              <w:autoSpaceDN w:val="0"/>
              <w:adjustRightInd w:val="0"/>
              <w:ind w:left="150" w:right="150"/>
              <w:jc w:val="both"/>
              <w:rPr>
                <w:rFonts w:ascii="Times New Roman" w:hAnsi="Times New Roman" w:cs="Times New Roman"/>
                <w:sz w:val="20"/>
                <w:szCs w:val="20"/>
              </w:rPr>
            </w:pPr>
            <w:r w:rsidRPr="008E1AB1">
              <w:rPr>
                <w:rFonts w:ascii="Times New Roman" w:hAnsi="Times New Roman" w:cs="Times New Roman"/>
                <w:bCs/>
                <w:sz w:val="20"/>
                <w:szCs w:val="20"/>
              </w:rPr>
              <w:t xml:space="preserve">Не допускаються запарені, підмерзлі, в’ялі, з відкритою серцевиною коренеплоди. Діаметр коренеплоду: 20-50 мм.  Товар повинен відповідати </w:t>
            </w:r>
            <w:r w:rsidRPr="008E1AB1">
              <w:rPr>
                <w:rFonts w:ascii="Times New Roman" w:hAnsi="Times New Roman" w:cs="Times New Roman"/>
                <w:sz w:val="20"/>
                <w:szCs w:val="20"/>
              </w:rPr>
              <w:t>ДСТУ 7035:2009 Морква свіжа. Технічні умови (або еквівалент)/</w:t>
            </w:r>
            <w:r w:rsidRPr="008E1AB1">
              <w:rPr>
                <w:rFonts w:ascii="Times New Roman" w:eastAsia="Calibri" w:hAnsi="Times New Roman" w:cs="Times New Roman"/>
                <w:sz w:val="20"/>
                <w:szCs w:val="20"/>
              </w:rPr>
              <w:t xml:space="preserve"> ТУУ/ ТУ</w:t>
            </w:r>
            <w:r w:rsidRPr="008E1AB1">
              <w:rPr>
                <w:rFonts w:ascii="Times New Roman" w:hAnsi="Times New Roman" w:cs="Times New Roman"/>
                <w:sz w:val="20"/>
                <w:szCs w:val="20"/>
              </w:rPr>
              <w:t xml:space="preserve">. </w:t>
            </w:r>
          </w:p>
          <w:p w14:paraId="4D690A9B" w14:textId="77777777" w:rsidR="00360D0D" w:rsidRPr="008E1AB1" w:rsidRDefault="00360D0D" w:rsidP="00B959BF">
            <w:pPr>
              <w:autoSpaceDE w:val="0"/>
              <w:autoSpaceDN w:val="0"/>
              <w:adjustRightInd w:val="0"/>
              <w:ind w:left="150" w:right="150"/>
              <w:jc w:val="both"/>
              <w:rPr>
                <w:rFonts w:ascii="Times New Roman" w:hAnsi="Times New Roman" w:cs="Times New Roman"/>
                <w:sz w:val="20"/>
                <w:szCs w:val="20"/>
              </w:rPr>
            </w:pPr>
            <w:r w:rsidRPr="008E1AB1">
              <w:rPr>
                <w:rFonts w:ascii="Times New Roman" w:hAnsi="Times New Roman" w:cs="Times New Roman"/>
                <w:bCs/>
                <w:sz w:val="20"/>
                <w:szCs w:val="20"/>
              </w:rPr>
              <w:t>Пакування: сітки/ящики/мішки.</w:t>
            </w:r>
            <w:r w:rsidRPr="008E1AB1">
              <w:rPr>
                <w:rFonts w:ascii="Times New Roman" w:hAnsi="Times New Roman" w:cs="Times New Roman"/>
                <w:sz w:val="20"/>
                <w:szCs w:val="20"/>
              </w:rPr>
              <w:t xml:space="preserve"> </w:t>
            </w:r>
          </w:p>
        </w:tc>
        <w:tc>
          <w:tcPr>
            <w:tcW w:w="1276" w:type="dxa"/>
            <w:tcBorders>
              <w:top w:val="single" w:sz="6" w:space="0" w:color="auto"/>
              <w:left w:val="single" w:sz="4" w:space="0" w:color="auto"/>
              <w:bottom w:val="single" w:sz="6" w:space="0" w:color="auto"/>
              <w:right w:val="single" w:sz="4" w:space="0" w:color="auto"/>
            </w:tcBorders>
          </w:tcPr>
          <w:p w14:paraId="51C8AD28" w14:textId="77777777" w:rsidR="00360D0D" w:rsidRPr="00E235BE" w:rsidRDefault="00360D0D" w:rsidP="00B959BF">
            <w:pPr>
              <w:autoSpaceDE w:val="0"/>
              <w:autoSpaceDN w:val="0"/>
              <w:adjustRightInd w:val="0"/>
              <w:ind w:left="150" w:right="-166"/>
              <w:jc w:val="both"/>
              <w:rPr>
                <w:rFonts w:ascii="Times New Roman" w:hAnsi="Times New Roman" w:cs="Times New Roman"/>
                <w:bCs/>
                <w:sz w:val="20"/>
                <w:szCs w:val="20"/>
              </w:rPr>
            </w:pPr>
          </w:p>
        </w:tc>
        <w:tc>
          <w:tcPr>
            <w:tcW w:w="1134" w:type="dxa"/>
            <w:tcBorders>
              <w:top w:val="single" w:sz="6" w:space="0" w:color="auto"/>
              <w:left w:val="single" w:sz="4" w:space="0" w:color="auto"/>
              <w:bottom w:val="single" w:sz="6" w:space="0" w:color="auto"/>
              <w:right w:val="single" w:sz="6" w:space="0" w:color="auto"/>
            </w:tcBorders>
          </w:tcPr>
          <w:p w14:paraId="1AA7B100" w14:textId="77777777" w:rsidR="00360D0D" w:rsidRPr="00E235BE" w:rsidRDefault="00360D0D" w:rsidP="00B959BF">
            <w:pPr>
              <w:autoSpaceDE w:val="0"/>
              <w:autoSpaceDN w:val="0"/>
              <w:adjustRightInd w:val="0"/>
              <w:ind w:left="150" w:right="150"/>
              <w:jc w:val="both"/>
              <w:rPr>
                <w:rFonts w:ascii="Times New Roman" w:hAnsi="Times New Roman" w:cs="Times New Roman"/>
                <w:bCs/>
                <w:sz w:val="20"/>
                <w:szCs w:val="20"/>
              </w:rPr>
            </w:pPr>
          </w:p>
        </w:tc>
      </w:tr>
      <w:tr w:rsidR="00360D0D" w:rsidRPr="00E235BE" w14:paraId="58751C56" w14:textId="77777777" w:rsidTr="00360D0D">
        <w:trPr>
          <w:trHeight w:val="311"/>
        </w:trPr>
        <w:tc>
          <w:tcPr>
            <w:tcW w:w="540" w:type="dxa"/>
            <w:tcBorders>
              <w:top w:val="single" w:sz="6" w:space="0" w:color="auto"/>
              <w:left w:val="single" w:sz="6" w:space="0" w:color="auto"/>
              <w:bottom w:val="single" w:sz="6" w:space="0" w:color="auto"/>
              <w:right w:val="single" w:sz="6" w:space="0" w:color="auto"/>
            </w:tcBorders>
          </w:tcPr>
          <w:p w14:paraId="1AF2E203" w14:textId="77777777" w:rsidR="00360D0D" w:rsidRPr="00E235BE" w:rsidRDefault="00360D0D" w:rsidP="00B959BF">
            <w:pPr>
              <w:autoSpaceDE w:val="0"/>
              <w:autoSpaceDN w:val="0"/>
              <w:adjustRightInd w:val="0"/>
              <w:jc w:val="center"/>
              <w:rPr>
                <w:rFonts w:ascii="Times New Roman" w:hAnsi="Times New Roman" w:cs="Times New Roman"/>
                <w:sz w:val="20"/>
                <w:szCs w:val="20"/>
              </w:rPr>
            </w:pPr>
            <w:r w:rsidRPr="00E235BE">
              <w:rPr>
                <w:rFonts w:ascii="Times New Roman" w:hAnsi="Times New Roman" w:cs="Times New Roman"/>
                <w:sz w:val="20"/>
                <w:szCs w:val="20"/>
              </w:rPr>
              <w:t>2</w:t>
            </w:r>
          </w:p>
        </w:tc>
        <w:tc>
          <w:tcPr>
            <w:tcW w:w="1410" w:type="dxa"/>
            <w:tcBorders>
              <w:top w:val="single" w:sz="6" w:space="0" w:color="auto"/>
              <w:left w:val="single" w:sz="6" w:space="0" w:color="auto"/>
              <w:bottom w:val="single" w:sz="6" w:space="0" w:color="auto"/>
              <w:right w:val="single" w:sz="4" w:space="0" w:color="auto"/>
            </w:tcBorders>
          </w:tcPr>
          <w:p w14:paraId="72D55970" w14:textId="77777777" w:rsidR="00360D0D" w:rsidRPr="00127DBC" w:rsidRDefault="00360D0D" w:rsidP="00B959BF">
            <w:pPr>
              <w:rPr>
                <w:rFonts w:ascii="Times New Roman" w:hAnsi="Times New Roman" w:cs="Times New Roman"/>
                <w:sz w:val="20"/>
                <w:szCs w:val="20"/>
              </w:rPr>
            </w:pPr>
            <w:r w:rsidRPr="00127DBC">
              <w:rPr>
                <w:rFonts w:ascii="Times New Roman" w:hAnsi="Times New Roman" w:cs="Times New Roman"/>
                <w:bCs/>
                <w:sz w:val="20"/>
                <w:szCs w:val="20"/>
              </w:rPr>
              <w:t>Цибуля ріпчаста свіжа</w:t>
            </w:r>
          </w:p>
        </w:tc>
        <w:tc>
          <w:tcPr>
            <w:tcW w:w="499" w:type="dxa"/>
            <w:tcBorders>
              <w:top w:val="single" w:sz="6" w:space="0" w:color="auto"/>
              <w:left w:val="single" w:sz="4" w:space="0" w:color="auto"/>
              <w:bottom w:val="single" w:sz="6" w:space="0" w:color="auto"/>
              <w:right w:val="single" w:sz="4" w:space="0" w:color="auto"/>
            </w:tcBorders>
          </w:tcPr>
          <w:p w14:paraId="7DD52168" w14:textId="77777777" w:rsidR="00360D0D" w:rsidRPr="00127DBC" w:rsidRDefault="00360D0D" w:rsidP="00B959BF">
            <w:pPr>
              <w:jc w:val="center"/>
              <w:rPr>
                <w:rFonts w:ascii="Times New Roman" w:hAnsi="Times New Roman" w:cs="Times New Roman"/>
                <w:sz w:val="20"/>
                <w:szCs w:val="20"/>
              </w:rPr>
            </w:pPr>
            <w:r w:rsidRPr="00127DBC">
              <w:rPr>
                <w:rFonts w:ascii="Times New Roman" w:hAnsi="Times New Roman" w:cs="Times New Roman"/>
                <w:bCs/>
                <w:sz w:val="20"/>
                <w:szCs w:val="20"/>
              </w:rPr>
              <w:t>кг</w:t>
            </w:r>
          </w:p>
        </w:tc>
        <w:tc>
          <w:tcPr>
            <w:tcW w:w="900" w:type="dxa"/>
            <w:tcBorders>
              <w:top w:val="single" w:sz="6" w:space="0" w:color="auto"/>
              <w:left w:val="single" w:sz="4" w:space="0" w:color="auto"/>
              <w:bottom w:val="single" w:sz="6" w:space="0" w:color="auto"/>
              <w:right w:val="single" w:sz="4" w:space="0" w:color="auto"/>
            </w:tcBorders>
          </w:tcPr>
          <w:p w14:paraId="746F9F92" w14:textId="77777777" w:rsidR="00360D0D" w:rsidRPr="00127DBC" w:rsidRDefault="00360D0D" w:rsidP="00B959BF">
            <w:pPr>
              <w:autoSpaceDE w:val="0"/>
              <w:jc w:val="center"/>
              <w:rPr>
                <w:rFonts w:ascii="Times New Roman" w:hAnsi="Times New Roman" w:cs="Times New Roman"/>
                <w:sz w:val="20"/>
                <w:szCs w:val="20"/>
              </w:rPr>
            </w:pPr>
            <w:r>
              <w:rPr>
                <w:rFonts w:ascii="Times New Roman" w:hAnsi="Times New Roman" w:cs="Times New Roman"/>
                <w:sz w:val="20"/>
                <w:szCs w:val="20"/>
              </w:rPr>
              <w:t>2000</w:t>
            </w:r>
          </w:p>
        </w:tc>
        <w:tc>
          <w:tcPr>
            <w:tcW w:w="4344" w:type="dxa"/>
            <w:tcBorders>
              <w:top w:val="single" w:sz="6" w:space="0" w:color="auto"/>
              <w:left w:val="single" w:sz="4" w:space="0" w:color="auto"/>
              <w:bottom w:val="single" w:sz="6" w:space="0" w:color="auto"/>
              <w:right w:val="single" w:sz="6" w:space="0" w:color="auto"/>
            </w:tcBorders>
          </w:tcPr>
          <w:p w14:paraId="79498990" w14:textId="77777777" w:rsidR="00360D0D" w:rsidRPr="00127DBC" w:rsidRDefault="00360D0D" w:rsidP="00B959BF">
            <w:pPr>
              <w:shd w:val="clear" w:color="auto" w:fill="FFFFFF"/>
              <w:tabs>
                <w:tab w:val="left" w:pos="1166"/>
              </w:tabs>
              <w:ind w:left="150"/>
              <w:rPr>
                <w:rFonts w:ascii="Times New Roman" w:hAnsi="Times New Roman" w:cs="Times New Roman"/>
                <w:bCs/>
                <w:sz w:val="20"/>
                <w:szCs w:val="20"/>
              </w:rPr>
            </w:pPr>
            <w:r w:rsidRPr="00127DBC">
              <w:rPr>
                <w:rFonts w:ascii="Times New Roman" w:hAnsi="Times New Roman" w:cs="Times New Roman"/>
                <w:bCs/>
                <w:sz w:val="20"/>
                <w:szCs w:val="20"/>
              </w:rPr>
              <w:t xml:space="preserve">Цибуля врожаю 2023 року. </w:t>
            </w:r>
          </w:p>
          <w:p w14:paraId="152F5E50" w14:textId="77777777" w:rsidR="00360D0D" w:rsidRPr="00127DBC" w:rsidRDefault="00360D0D" w:rsidP="00B959BF">
            <w:pPr>
              <w:autoSpaceDE w:val="0"/>
              <w:autoSpaceDN w:val="0"/>
              <w:adjustRightInd w:val="0"/>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Ґатунок – не гірше першого</w:t>
            </w:r>
          </w:p>
          <w:p w14:paraId="5541E66C" w14:textId="77777777" w:rsidR="00360D0D" w:rsidRPr="00127DBC" w:rsidRDefault="00360D0D" w:rsidP="00B959BF">
            <w:pPr>
              <w:autoSpaceDE w:val="0"/>
              <w:autoSpaceDN w:val="0"/>
              <w:adjustRightInd w:val="0"/>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 xml:space="preserve">Цибулини сухі, чисті, цілі, не тріснуті, не пророщені, без механічних пошкоджень, здорові, не уражені хворобами та шкідниками, достатньої зрілості, без ознак гнилі, без зайвої зовнішньої вологи. </w:t>
            </w:r>
          </w:p>
          <w:p w14:paraId="5C31A263" w14:textId="77777777" w:rsidR="00360D0D" w:rsidRPr="00127DBC" w:rsidRDefault="00360D0D" w:rsidP="00B959BF">
            <w:pPr>
              <w:autoSpaceDE w:val="0"/>
              <w:autoSpaceDN w:val="0"/>
              <w:adjustRightInd w:val="0"/>
              <w:ind w:left="150" w:right="150"/>
              <w:jc w:val="both"/>
              <w:rPr>
                <w:rFonts w:ascii="Times New Roman" w:hAnsi="Times New Roman" w:cs="Times New Roman"/>
                <w:sz w:val="20"/>
                <w:szCs w:val="20"/>
              </w:rPr>
            </w:pPr>
            <w:r w:rsidRPr="00127DBC">
              <w:rPr>
                <w:rFonts w:ascii="Times New Roman" w:hAnsi="Times New Roman" w:cs="Times New Roman"/>
                <w:bCs/>
                <w:sz w:val="20"/>
                <w:szCs w:val="20"/>
              </w:rPr>
              <w:t>Типові для ботанічного сорту за формою і забарвленням.  Не допускаються запарені, підмерзлі цибулини. Розмір цибулин за найбільшим поперечним діаметром від 5 см. Смак і запах – відповідає даному ботанічному сорту, без стороннього запаху і присмаку.</w:t>
            </w:r>
            <w:r w:rsidRPr="00127DBC">
              <w:rPr>
                <w:rFonts w:ascii="Times New Roman" w:hAnsi="Times New Roman" w:cs="Times New Roman"/>
                <w:sz w:val="20"/>
                <w:szCs w:val="20"/>
              </w:rPr>
              <w:t xml:space="preserve"> </w:t>
            </w:r>
          </w:p>
          <w:p w14:paraId="772F920B" w14:textId="77777777" w:rsidR="00360D0D" w:rsidRPr="00127DBC" w:rsidRDefault="00360D0D" w:rsidP="00B959BF">
            <w:pPr>
              <w:autoSpaceDE w:val="0"/>
              <w:autoSpaceDN w:val="0"/>
              <w:adjustRightInd w:val="0"/>
              <w:ind w:left="150" w:right="150"/>
              <w:jc w:val="both"/>
              <w:rPr>
                <w:rFonts w:ascii="Times New Roman" w:hAnsi="Times New Roman" w:cs="Times New Roman"/>
                <w:sz w:val="20"/>
                <w:szCs w:val="20"/>
              </w:rPr>
            </w:pPr>
            <w:r w:rsidRPr="00127DBC">
              <w:rPr>
                <w:rFonts w:ascii="Times New Roman" w:hAnsi="Times New Roman" w:cs="Times New Roman"/>
                <w:bCs/>
                <w:sz w:val="20"/>
                <w:szCs w:val="20"/>
              </w:rPr>
              <w:t xml:space="preserve">Товар повинен відповідати </w:t>
            </w:r>
            <w:r w:rsidRPr="00127DBC">
              <w:rPr>
                <w:rFonts w:ascii="Times New Roman" w:hAnsi="Times New Roman" w:cs="Times New Roman"/>
                <w:sz w:val="20"/>
                <w:szCs w:val="20"/>
              </w:rPr>
              <w:t>ДСТУ 3234-95 Цибуля ріпчаста, свіжа. Технічні умови (або еквівалент)</w:t>
            </w:r>
            <w:r w:rsidRPr="00127DBC">
              <w:rPr>
                <w:rFonts w:ascii="Times New Roman" w:eastAsia="Calibri" w:hAnsi="Times New Roman" w:cs="Times New Roman"/>
                <w:sz w:val="20"/>
                <w:szCs w:val="20"/>
              </w:rPr>
              <w:t>/ ТУУ/ ТУ</w:t>
            </w:r>
            <w:r w:rsidRPr="00127DBC">
              <w:rPr>
                <w:rFonts w:ascii="Times New Roman" w:hAnsi="Times New Roman" w:cs="Times New Roman"/>
                <w:sz w:val="20"/>
                <w:szCs w:val="20"/>
              </w:rPr>
              <w:t xml:space="preserve">. </w:t>
            </w:r>
          </w:p>
          <w:p w14:paraId="7702A747" w14:textId="77777777" w:rsidR="00360D0D" w:rsidRPr="00127DBC" w:rsidRDefault="00360D0D" w:rsidP="00B959BF">
            <w:pPr>
              <w:shd w:val="clear" w:color="auto" w:fill="FFFFFF"/>
              <w:tabs>
                <w:tab w:val="left" w:pos="1166"/>
              </w:tabs>
              <w:ind w:left="150"/>
              <w:rPr>
                <w:rFonts w:ascii="Times New Roman" w:hAnsi="Times New Roman" w:cs="Times New Roman"/>
                <w:sz w:val="20"/>
                <w:szCs w:val="20"/>
              </w:rPr>
            </w:pPr>
            <w:r w:rsidRPr="00127DBC">
              <w:rPr>
                <w:rFonts w:ascii="Times New Roman" w:hAnsi="Times New Roman" w:cs="Times New Roman"/>
                <w:bCs/>
                <w:sz w:val="20"/>
                <w:szCs w:val="20"/>
              </w:rPr>
              <w:t>Пакування: сітки/ящики/мішки.</w:t>
            </w:r>
          </w:p>
        </w:tc>
        <w:tc>
          <w:tcPr>
            <w:tcW w:w="1276" w:type="dxa"/>
            <w:tcBorders>
              <w:top w:val="single" w:sz="6" w:space="0" w:color="auto"/>
              <w:left w:val="single" w:sz="4" w:space="0" w:color="auto"/>
              <w:bottom w:val="single" w:sz="6" w:space="0" w:color="auto"/>
              <w:right w:val="single" w:sz="4" w:space="0" w:color="auto"/>
            </w:tcBorders>
          </w:tcPr>
          <w:p w14:paraId="3BD85597" w14:textId="77777777" w:rsidR="00360D0D" w:rsidRPr="00E235BE" w:rsidRDefault="00360D0D" w:rsidP="00B959BF">
            <w:pPr>
              <w:shd w:val="clear" w:color="auto" w:fill="FFFFFF"/>
              <w:tabs>
                <w:tab w:val="left" w:pos="1166"/>
              </w:tabs>
              <w:ind w:left="150"/>
              <w:rPr>
                <w:rFonts w:ascii="Times New Roman" w:hAnsi="Times New Roman" w:cs="Times New Roman"/>
                <w:bCs/>
                <w:sz w:val="20"/>
                <w:szCs w:val="20"/>
              </w:rPr>
            </w:pPr>
          </w:p>
        </w:tc>
        <w:tc>
          <w:tcPr>
            <w:tcW w:w="1134" w:type="dxa"/>
            <w:tcBorders>
              <w:top w:val="single" w:sz="6" w:space="0" w:color="auto"/>
              <w:left w:val="single" w:sz="4" w:space="0" w:color="auto"/>
              <w:bottom w:val="single" w:sz="6" w:space="0" w:color="auto"/>
              <w:right w:val="single" w:sz="6" w:space="0" w:color="auto"/>
            </w:tcBorders>
          </w:tcPr>
          <w:p w14:paraId="75585300" w14:textId="77777777" w:rsidR="00360D0D" w:rsidRPr="00E235BE" w:rsidRDefault="00360D0D" w:rsidP="00B959BF">
            <w:pPr>
              <w:shd w:val="clear" w:color="auto" w:fill="FFFFFF"/>
              <w:tabs>
                <w:tab w:val="left" w:pos="1166"/>
              </w:tabs>
              <w:ind w:left="150"/>
              <w:rPr>
                <w:rFonts w:ascii="Times New Roman" w:hAnsi="Times New Roman" w:cs="Times New Roman"/>
                <w:bCs/>
                <w:sz w:val="20"/>
                <w:szCs w:val="20"/>
              </w:rPr>
            </w:pPr>
          </w:p>
        </w:tc>
      </w:tr>
      <w:tr w:rsidR="00360D0D" w:rsidRPr="00E235BE" w14:paraId="11B083FF" w14:textId="77777777" w:rsidTr="00360D0D">
        <w:trPr>
          <w:trHeight w:val="276"/>
        </w:trPr>
        <w:tc>
          <w:tcPr>
            <w:tcW w:w="540" w:type="dxa"/>
            <w:tcBorders>
              <w:top w:val="single" w:sz="6" w:space="0" w:color="auto"/>
              <w:left w:val="single" w:sz="6" w:space="0" w:color="auto"/>
              <w:bottom w:val="single" w:sz="6" w:space="0" w:color="auto"/>
              <w:right w:val="single" w:sz="6" w:space="0" w:color="auto"/>
            </w:tcBorders>
          </w:tcPr>
          <w:p w14:paraId="1FCCFA78" w14:textId="77777777" w:rsidR="00360D0D" w:rsidRPr="00E235BE" w:rsidRDefault="00360D0D" w:rsidP="00B959BF">
            <w:pPr>
              <w:autoSpaceDE w:val="0"/>
              <w:autoSpaceDN w:val="0"/>
              <w:adjustRightInd w:val="0"/>
              <w:jc w:val="center"/>
              <w:rPr>
                <w:rFonts w:ascii="Times New Roman" w:hAnsi="Times New Roman" w:cs="Times New Roman"/>
                <w:sz w:val="20"/>
                <w:szCs w:val="20"/>
              </w:rPr>
            </w:pPr>
            <w:r w:rsidRPr="00E235BE">
              <w:rPr>
                <w:rFonts w:ascii="Times New Roman" w:hAnsi="Times New Roman" w:cs="Times New Roman"/>
                <w:sz w:val="20"/>
                <w:szCs w:val="20"/>
              </w:rPr>
              <w:t>3</w:t>
            </w:r>
          </w:p>
        </w:tc>
        <w:tc>
          <w:tcPr>
            <w:tcW w:w="1410" w:type="dxa"/>
            <w:tcBorders>
              <w:top w:val="single" w:sz="6" w:space="0" w:color="auto"/>
              <w:left w:val="single" w:sz="6" w:space="0" w:color="auto"/>
              <w:bottom w:val="single" w:sz="6" w:space="0" w:color="auto"/>
              <w:right w:val="single" w:sz="4" w:space="0" w:color="auto"/>
            </w:tcBorders>
          </w:tcPr>
          <w:p w14:paraId="15B17E4D" w14:textId="77777777" w:rsidR="00360D0D" w:rsidRPr="00E235BE" w:rsidRDefault="00360D0D" w:rsidP="00B959BF">
            <w:pPr>
              <w:rPr>
                <w:rFonts w:ascii="Times New Roman" w:hAnsi="Times New Roman" w:cs="Times New Roman"/>
                <w:sz w:val="20"/>
                <w:szCs w:val="20"/>
              </w:rPr>
            </w:pPr>
            <w:r w:rsidRPr="00E235BE">
              <w:rPr>
                <w:rFonts w:ascii="Times New Roman" w:hAnsi="Times New Roman" w:cs="Times New Roman"/>
                <w:sz w:val="20"/>
                <w:szCs w:val="20"/>
              </w:rPr>
              <w:t xml:space="preserve">Капуста </w:t>
            </w:r>
            <w:r w:rsidRPr="00127DBC">
              <w:rPr>
                <w:rFonts w:ascii="Times New Roman" w:hAnsi="Times New Roman" w:cs="Times New Roman"/>
                <w:sz w:val="20"/>
                <w:szCs w:val="20"/>
              </w:rPr>
              <w:t>білоголова свіжа</w:t>
            </w:r>
          </w:p>
        </w:tc>
        <w:tc>
          <w:tcPr>
            <w:tcW w:w="499" w:type="dxa"/>
            <w:tcBorders>
              <w:top w:val="single" w:sz="6" w:space="0" w:color="auto"/>
              <w:left w:val="single" w:sz="4" w:space="0" w:color="auto"/>
              <w:bottom w:val="single" w:sz="6" w:space="0" w:color="auto"/>
              <w:right w:val="single" w:sz="4" w:space="0" w:color="auto"/>
            </w:tcBorders>
          </w:tcPr>
          <w:p w14:paraId="554705FF" w14:textId="77777777" w:rsidR="00360D0D" w:rsidRPr="00E235BE" w:rsidRDefault="00360D0D" w:rsidP="00B959BF">
            <w:pPr>
              <w:jc w:val="center"/>
              <w:rPr>
                <w:rFonts w:ascii="Times New Roman" w:hAnsi="Times New Roman" w:cs="Times New Roman"/>
                <w:sz w:val="20"/>
                <w:szCs w:val="20"/>
              </w:rPr>
            </w:pPr>
            <w:r w:rsidRPr="00E235BE">
              <w:rPr>
                <w:rFonts w:ascii="Times New Roman" w:hAnsi="Times New Roman" w:cs="Times New Roman"/>
                <w:bCs/>
                <w:sz w:val="20"/>
                <w:szCs w:val="20"/>
              </w:rPr>
              <w:t>кг</w:t>
            </w:r>
          </w:p>
        </w:tc>
        <w:tc>
          <w:tcPr>
            <w:tcW w:w="900" w:type="dxa"/>
            <w:tcBorders>
              <w:top w:val="single" w:sz="6" w:space="0" w:color="auto"/>
              <w:left w:val="single" w:sz="4" w:space="0" w:color="auto"/>
              <w:bottom w:val="single" w:sz="6" w:space="0" w:color="auto"/>
              <w:right w:val="single" w:sz="4" w:space="0" w:color="auto"/>
            </w:tcBorders>
          </w:tcPr>
          <w:p w14:paraId="20BDE00E" w14:textId="77777777" w:rsidR="00360D0D" w:rsidRPr="00E235BE" w:rsidRDefault="00360D0D" w:rsidP="00B959BF">
            <w:pPr>
              <w:autoSpaceDE w:val="0"/>
              <w:jc w:val="center"/>
              <w:rPr>
                <w:rFonts w:ascii="Times New Roman" w:hAnsi="Times New Roman" w:cs="Times New Roman"/>
                <w:sz w:val="20"/>
                <w:szCs w:val="20"/>
              </w:rPr>
            </w:pPr>
            <w:r>
              <w:rPr>
                <w:rFonts w:ascii="Times New Roman" w:hAnsi="Times New Roman" w:cs="Times New Roman"/>
                <w:sz w:val="20"/>
                <w:szCs w:val="20"/>
              </w:rPr>
              <w:t>2000</w:t>
            </w:r>
          </w:p>
        </w:tc>
        <w:tc>
          <w:tcPr>
            <w:tcW w:w="4344" w:type="dxa"/>
            <w:tcBorders>
              <w:top w:val="single" w:sz="6" w:space="0" w:color="auto"/>
              <w:left w:val="single" w:sz="4" w:space="0" w:color="auto"/>
              <w:bottom w:val="single" w:sz="6" w:space="0" w:color="auto"/>
              <w:right w:val="single" w:sz="6" w:space="0" w:color="auto"/>
            </w:tcBorders>
            <w:vAlign w:val="center"/>
          </w:tcPr>
          <w:p w14:paraId="2F493973" w14:textId="77777777" w:rsidR="00360D0D" w:rsidRPr="00127DBC" w:rsidRDefault="00360D0D" w:rsidP="00B959BF">
            <w:pPr>
              <w:ind w:left="150" w:right="150"/>
              <w:jc w:val="both"/>
              <w:textAlignment w:val="baseline"/>
              <w:rPr>
                <w:rFonts w:ascii="Times New Roman" w:hAnsi="Times New Roman" w:cs="Times New Roman"/>
                <w:bCs/>
                <w:sz w:val="20"/>
                <w:szCs w:val="20"/>
              </w:rPr>
            </w:pPr>
            <w:r w:rsidRPr="00127DBC">
              <w:rPr>
                <w:rFonts w:ascii="Times New Roman" w:hAnsi="Times New Roman" w:cs="Times New Roman"/>
                <w:bCs/>
                <w:sz w:val="20"/>
                <w:szCs w:val="20"/>
              </w:rPr>
              <w:t xml:space="preserve">Капуста врожаю 2023 року. </w:t>
            </w:r>
          </w:p>
          <w:p w14:paraId="272DCBBE" w14:textId="77777777" w:rsidR="00360D0D" w:rsidRPr="00127DBC" w:rsidRDefault="00360D0D" w:rsidP="00B959BF">
            <w:pPr>
              <w:autoSpaceDE w:val="0"/>
              <w:autoSpaceDN w:val="0"/>
              <w:adjustRightInd w:val="0"/>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Ґатунок – не гірше перш</w:t>
            </w:r>
            <w:r>
              <w:rPr>
                <w:rFonts w:ascii="Times New Roman" w:hAnsi="Times New Roman" w:cs="Times New Roman"/>
                <w:bCs/>
                <w:sz w:val="20"/>
                <w:szCs w:val="20"/>
              </w:rPr>
              <w:t>ого</w:t>
            </w:r>
            <w:r w:rsidRPr="00127DBC">
              <w:rPr>
                <w:rFonts w:ascii="Times New Roman" w:hAnsi="Times New Roman" w:cs="Times New Roman"/>
                <w:bCs/>
                <w:sz w:val="20"/>
                <w:szCs w:val="20"/>
              </w:rPr>
              <w:t>.</w:t>
            </w:r>
          </w:p>
          <w:p w14:paraId="22EDFF22" w14:textId="77777777" w:rsidR="00360D0D" w:rsidRPr="00E235BE" w:rsidRDefault="00360D0D" w:rsidP="00B959BF">
            <w:pPr>
              <w:ind w:left="150" w:right="150"/>
              <w:jc w:val="both"/>
              <w:textAlignment w:val="baseline"/>
              <w:rPr>
                <w:rFonts w:ascii="Times New Roman" w:hAnsi="Times New Roman" w:cs="Times New Roman"/>
                <w:bCs/>
                <w:sz w:val="20"/>
                <w:szCs w:val="20"/>
              </w:rPr>
            </w:pPr>
            <w:r w:rsidRPr="00E235BE">
              <w:rPr>
                <w:rFonts w:ascii="Times New Roman" w:hAnsi="Times New Roman" w:cs="Times New Roman"/>
                <w:bCs/>
                <w:sz w:val="20"/>
                <w:szCs w:val="20"/>
              </w:rPr>
              <w:t xml:space="preserve">Головки цілком сформовані, свіжі, цілі, здорові, чисті, зачищенні до щільноприлеглих листків, не рихлі, не пророслі, колір і форма відповідає даному ботанічному сорту. Не допускається наявність головок з механічними пошкодженнями, пошкоджених сільськогосподарськими шкідниками, тріснутих, гнилих, запарених, морожених, з ознаками внутрішнього пожовтіння і побуріння. </w:t>
            </w:r>
          </w:p>
          <w:p w14:paraId="1F617D4A" w14:textId="77777777" w:rsidR="00360D0D" w:rsidRPr="00E235BE" w:rsidRDefault="00360D0D" w:rsidP="00B959BF">
            <w:pPr>
              <w:ind w:left="150" w:right="150"/>
              <w:jc w:val="both"/>
              <w:textAlignment w:val="baseline"/>
              <w:rPr>
                <w:rFonts w:ascii="Times New Roman" w:hAnsi="Times New Roman" w:cs="Times New Roman"/>
                <w:sz w:val="20"/>
                <w:szCs w:val="20"/>
              </w:rPr>
            </w:pPr>
            <w:r w:rsidRPr="00E235BE">
              <w:rPr>
                <w:rFonts w:ascii="Times New Roman" w:hAnsi="Times New Roman" w:cs="Times New Roman"/>
                <w:bCs/>
                <w:sz w:val="20"/>
                <w:szCs w:val="20"/>
              </w:rPr>
              <w:t xml:space="preserve">Смак і запах – відповідає даному ботанічному сорту, без стороннього запаху і присмаку. </w:t>
            </w:r>
            <w:r w:rsidRPr="00E235BE">
              <w:rPr>
                <w:rFonts w:ascii="Times New Roman" w:hAnsi="Times New Roman" w:cs="Times New Roman"/>
                <w:sz w:val="20"/>
                <w:szCs w:val="20"/>
              </w:rPr>
              <w:t xml:space="preserve"> </w:t>
            </w:r>
          </w:p>
          <w:p w14:paraId="7A1053B9" w14:textId="77777777" w:rsidR="00360D0D" w:rsidRPr="00E235BE" w:rsidRDefault="00360D0D" w:rsidP="00B959BF">
            <w:pPr>
              <w:ind w:left="150" w:right="150"/>
              <w:jc w:val="both"/>
              <w:textAlignment w:val="baseline"/>
              <w:rPr>
                <w:rFonts w:ascii="Times New Roman" w:hAnsi="Times New Roman" w:cs="Times New Roman"/>
                <w:bCs/>
                <w:sz w:val="20"/>
                <w:szCs w:val="20"/>
                <w:lang w:eastAsia="uk-UA"/>
              </w:rPr>
            </w:pPr>
            <w:r w:rsidRPr="00E235BE">
              <w:rPr>
                <w:rFonts w:ascii="Times New Roman" w:hAnsi="Times New Roman" w:cs="Times New Roman"/>
                <w:bCs/>
                <w:sz w:val="20"/>
                <w:szCs w:val="20"/>
              </w:rPr>
              <w:t xml:space="preserve">Товар повинен відповідати </w:t>
            </w:r>
            <w:r w:rsidRPr="00E235BE">
              <w:rPr>
                <w:rFonts w:ascii="Times New Roman" w:hAnsi="Times New Roman" w:cs="Times New Roman"/>
                <w:sz w:val="20"/>
                <w:szCs w:val="20"/>
              </w:rPr>
              <w:t>ДСТУ 7037:2009 Капуста білоголова свіжа. Технічні умови (або еквівалент)</w:t>
            </w:r>
            <w:r w:rsidRPr="00E235BE">
              <w:rPr>
                <w:rFonts w:ascii="Times New Roman" w:eastAsia="Calibri" w:hAnsi="Times New Roman" w:cs="Times New Roman"/>
                <w:sz w:val="20"/>
                <w:szCs w:val="20"/>
              </w:rPr>
              <w:t>/ ТУУ/ ТУ</w:t>
            </w:r>
            <w:r w:rsidRPr="00E235BE">
              <w:rPr>
                <w:rFonts w:ascii="Times New Roman" w:hAnsi="Times New Roman" w:cs="Times New Roman"/>
                <w:sz w:val="20"/>
                <w:szCs w:val="20"/>
              </w:rPr>
              <w:t>.</w:t>
            </w:r>
          </w:p>
          <w:p w14:paraId="5F68EA39" w14:textId="77777777" w:rsidR="00360D0D" w:rsidRPr="00E235BE" w:rsidRDefault="00360D0D" w:rsidP="00B959BF">
            <w:pPr>
              <w:ind w:left="150" w:right="150"/>
              <w:jc w:val="both"/>
              <w:textAlignment w:val="baseline"/>
              <w:rPr>
                <w:rFonts w:ascii="Times New Roman" w:hAnsi="Times New Roman" w:cs="Times New Roman"/>
                <w:bCs/>
                <w:sz w:val="20"/>
                <w:szCs w:val="20"/>
              </w:rPr>
            </w:pPr>
            <w:r w:rsidRPr="00E235BE">
              <w:rPr>
                <w:rFonts w:ascii="Times New Roman" w:hAnsi="Times New Roman" w:cs="Times New Roman"/>
                <w:bCs/>
                <w:sz w:val="20"/>
                <w:szCs w:val="20"/>
              </w:rPr>
              <w:t>Пакування: сітки/ящики/мішки.</w:t>
            </w:r>
          </w:p>
        </w:tc>
        <w:tc>
          <w:tcPr>
            <w:tcW w:w="1276" w:type="dxa"/>
            <w:tcBorders>
              <w:top w:val="single" w:sz="6" w:space="0" w:color="auto"/>
              <w:left w:val="single" w:sz="4" w:space="0" w:color="auto"/>
              <w:bottom w:val="single" w:sz="6" w:space="0" w:color="auto"/>
              <w:right w:val="single" w:sz="4" w:space="0" w:color="auto"/>
            </w:tcBorders>
          </w:tcPr>
          <w:p w14:paraId="56EE7D06" w14:textId="77777777" w:rsidR="00360D0D" w:rsidRPr="00E235BE" w:rsidRDefault="00360D0D" w:rsidP="00B959BF">
            <w:pPr>
              <w:ind w:left="150" w:right="150"/>
              <w:jc w:val="both"/>
              <w:textAlignment w:val="baseline"/>
              <w:rPr>
                <w:rFonts w:ascii="Times New Roman" w:hAnsi="Times New Roman" w:cs="Times New Roman"/>
                <w:bCs/>
                <w:sz w:val="20"/>
                <w:szCs w:val="20"/>
              </w:rPr>
            </w:pPr>
          </w:p>
        </w:tc>
        <w:tc>
          <w:tcPr>
            <w:tcW w:w="1134" w:type="dxa"/>
            <w:tcBorders>
              <w:top w:val="single" w:sz="6" w:space="0" w:color="auto"/>
              <w:left w:val="single" w:sz="4" w:space="0" w:color="auto"/>
              <w:bottom w:val="single" w:sz="6" w:space="0" w:color="auto"/>
              <w:right w:val="single" w:sz="6" w:space="0" w:color="auto"/>
            </w:tcBorders>
          </w:tcPr>
          <w:p w14:paraId="163F33BD" w14:textId="77777777" w:rsidR="00360D0D" w:rsidRPr="00E235BE" w:rsidRDefault="00360D0D" w:rsidP="00B959BF">
            <w:pPr>
              <w:ind w:left="150" w:right="150"/>
              <w:jc w:val="both"/>
              <w:textAlignment w:val="baseline"/>
              <w:rPr>
                <w:rFonts w:ascii="Times New Roman" w:hAnsi="Times New Roman" w:cs="Times New Roman"/>
                <w:bCs/>
                <w:sz w:val="20"/>
                <w:szCs w:val="20"/>
              </w:rPr>
            </w:pPr>
          </w:p>
        </w:tc>
      </w:tr>
      <w:tr w:rsidR="00360D0D" w:rsidRPr="00E235BE" w14:paraId="72258E2C" w14:textId="77777777" w:rsidTr="00360D0D">
        <w:trPr>
          <w:trHeight w:val="276"/>
        </w:trPr>
        <w:tc>
          <w:tcPr>
            <w:tcW w:w="540" w:type="dxa"/>
            <w:tcBorders>
              <w:top w:val="single" w:sz="6" w:space="0" w:color="auto"/>
              <w:left w:val="single" w:sz="6" w:space="0" w:color="auto"/>
              <w:bottom w:val="single" w:sz="6" w:space="0" w:color="auto"/>
              <w:right w:val="single" w:sz="6" w:space="0" w:color="auto"/>
            </w:tcBorders>
          </w:tcPr>
          <w:p w14:paraId="3BC4992A" w14:textId="77777777" w:rsidR="00360D0D" w:rsidRPr="00E235BE" w:rsidRDefault="00360D0D" w:rsidP="00B959BF">
            <w:pPr>
              <w:autoSpaceDE w:val="0"/>
              <w:autoSpaceDN w:val="0"/>
              <w:adjustRightInd w:val="0"/>
              <w:jc w:val="center"/>
              <w:rPr>
                <w:rFonts w:ascii="Times New Roman" w:hAnsi="Times New Roman" w:cs="Times New Roman"/>
                <w:sz w:val="20"/>
                <w:szCs w:val="20"/>
              </w:rPr>
            </w:pPr>
            <w:r w:rsidRPr="00E235BE">
              <w:rPr>
                <w:rFonts w:ascii="Times New Roman" w:hAnsi="Times New Roman" w:cs="Times New Roman"/>
                <w:sz w:val="20"/>
                <w:szCs w:val="20"/>
              </w:rPr>
              <w:t>4</w:t>
            </w:r>
          </w:p>
        </w:tc>
        <w:tc>
          <w:tcPr>
            <w:tcW w:w="1410" w:type="dxa"/>
            <w:tcBorders>
              <w:top w:val="single" w:sz="6" w:space="0" w:color="auto"/>
              <w:left w:val="single" w:sz="6" w:space="0" w:color="auto"/>
              <w:bottom w:val="single" w:sz="6" w:space="0" w:color="auto"/>
              <w:right w:val="single" w:sz="4" w:space="0" w:color="auto"/>
            </w:tcBorders>
          </w:tcPr>
          <w:p w14:paraId="0034BDB3" w14:textId="77777777" w:rsidR="00360D0D" w:rsidRPr="00127DBC" w:rsidRDefault="00360D0D" w:rsidP="00B959BF">
            <w:pPr>
              <w:rPr>
                <w:rFonts w:ascii="Times New Roman" w:hAnsi="Times New Roman" w:cs="Times New Roman"/>
                <w:sz w:val="20"/>
                <w:szCs w:val="20"/>
              </w:rPr>
            </w:pPr>
            <w:r w:rsidRPr="00127DBC">
              <w:rPr>
                <w:rFonts w:ascii="Times New Roman" w:hAnsi="Times New Roman" w:cs="Times New Roman"/>
                <w:bCs/>
                <w:sz w:val="20"/>
                <w:szCs w:val="20"/>
              </w:rPr>
              <w:t>Буряк</w:t>
            </w:r>
            <w:r w:rsidRPr="00127DBC">
              <w:rPr>
                <w:rFonts w:ascii="Times New Roman" w:hAnsi="Times New Roman" w:cs="Times New Roman"/>
                <w:sz w:val="20"/>
                <w:szCs w:val="20"/>
              </w:rPr>
              <w:t xml:space="preserve"> столовий свіжий</w:t>
            </w:r>
          </w:p>
        </w:tc>
        <w:tc>
          <w:tcPr>
            <w:tcW w:w="499" w:type="dxa"/>
            <w:tcBorders>
              <w:top w:val="single" w:sz="6" w:space="0" w:color="auto"/>
              <w:left w:val="single" w:sz="4" w:space="0" w:color="auto"/>
              <w:bottom w:val="single" w:sz="6" w:space="0" w:color="auto"/>
              <w:right w:val="single" w:sz="4" w:space="0" w:color="auto"/>
            </w:tcBorders>
          </w:tcPr>
          <w:p w14:paraId="025E1C8D" w14:textId="77777777" w:rsidR="00360D0D" w:rsidRPr="00127DBC" w:rsidRDefault="00360D0D" w:rsidP="00B959BF">
            <w:pPr>
              <w:jc w:val="center"/>
              <w:rPr>
                <w:rFonts w:ascii="Times New Roman" w:hAnsi="Times New Roman" w:cs="Times New Roman"/>
                <w:sz w:val="20"/>
                <w:szCs w:val="20"/>
              </w:rPr>
            </w:pPr>
            <w:r w:rsidRPr="00127DBC">
              <w:rPr>
                <w:rFonts w:ascii="Times New Roman" w:hAnsi="Times New Roman" w:cs="Times New Roman"/>
                <w:bCs/>
                <w:sz w:val="20"/>
                <w:szCs w:val="20"/>
              </w:rPr>
              <w:t>кг</w:t>
            </w:r>
          </w:p>
        </w:tc>
        <w:tc>
          <w:tcPr>
            <w:tcW w:w="900" w:type="dxa"/>
            <w:tcBorders>
              <w:top w:val="single" w:sz="6" w:space="0" w:color="auto"/>
              <w:left w:val="single" w:sz="4" w:space="0" w:color="auto"/>
              <w:bottom w:val="single" w:sz="6" w:space="0" w:color="auto"/>
              <w:right w:val="single" w:sz="4" w:space="0" w:color="auto"/>
            </w:tcBorders>
          </w:tcPr>
          <w:p w14:paraId="6F79FA41" w14:textId="77777777" w:rsidR="00360D0D" w:rsidRPr="00127DBC" w:rsidRDefault="00360D0D" w:rsidP="00B959BF">
            <w:pPr>
              <w:autoSpaceDE w:val="0"/>
              <w:jc w:val="center"/>
              <w:rPr>
                <w:rFonts w:ascii="Times New Roman" w:hAnsi="Times New Roman" w:cs="Times New Roman"/>
                <w:sz w:val="20"/>
                <w:szCs w:val="20"/>
              </w:rPr>
            </w:pPr>
            <w:r>
              <w:rPr>
                <w:rFonts w:ascii="Times New Roman" w:hAnsi="Times New Roman" w:cs="Times New Roman"/>
                <w:sz w:val="20"/>
                <w:szCs w:val="20"/>
              </w:rPr>
              <w:t>2000</w:t>
            </w:r>
          </w:p>
        </w:tc>
        <w:tc>
          <w:tcPr>
            <w:tcW w:w="4344" w:type="dxa"/>
            <w:tcBorders>
              <w:top w:val="single" w:sz="6" w:space="0" w:color="auto"/>
              <w:left w:val="single" w:sz="4" w:space="0" w:color="auto"/>
              <w:bottom w:val="single" w:sz="6" w:space="0" w:color="auto"/>
              <w:right w:val="single" w:sz="6" w:space="0" w:color="auto"/>
            </w:tcBorders>
            <w:vAlign w:val="center"/>
          </w:tcPr>
          <w:p w14:paraId="35827E32" w14:textId="77777777" w:rsidR="00360D0D" w:rsidRPr="00127DBC" w:rsidRDefault="00360D0D" w:rsidP="00B959BF">
            <w:pPr>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 xml:space="preserve">Буряк врожаю 2023 року, столовий. </w:t>
            </w:r>
          </w:p>
          <w:p w14:paraId="6A30220C" w14:textId="77777777" w:rsidR="00360D0D" w:rsidRPr="00127DBC" w:rsidRDefault="00360D0D" w:rsidP="00B959BF">
            <w:pPr>
              <w:autoSpaceDE w:val="0"/>
              <w:autoSpaceDN w:val="0"/>
              <w:adjustRightInd w:val="0"/>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 xml:space="preserve">Ґатунок – </w:t>
            </w:r>
            <w:r>
              <w:rPr>
                <w:rFonts w:ascii="Times New Roman" w:hAnsi="Times New Roman" w:cs="Times New Roman"/>
                <w:bCs/>
                <w:sz w:val="20"/>
                <w:szCs w:val="20"/>
              </w:rPr>
              <w:t xml:space="preserve">не гірше </w:t>
            </w:r>
            <w:r w:rsidRPr="00127DBC">
              <w:rPr>
                <w:rFonts w:ascii="Times New Roman" w:hAnsi="Times New Roman" w:cs="Times New Roman"/>
                <w:bCs/>
                <w:sz w:val="20"/>
                <w:szCs w:val="20"/>
              </w:rPr>
              <w:t>перш</w:t>
            </w:r>
            <w:r>
              <w:rPr>
                <w:rFonts w:ascii="Times New Roman" w:hAnsi="Times New Roman" w:cs="Times New Roman"/>
                <w:bCs/>
                <w:sz w:val="20"/>
                <w:szCs w:val="20"/>
              </w:rPr>
              <w:t>ого</w:t>
            </w:r>
            <w:r w:rsidRPr="00127DBC">
              <w:rPr>
                <w:rFonts w:ascii="Times New Roman" w:hAnsi="Times New Roman" w:cs="Times New Roman"/>
                <w:bCs/>
                <w:sz w:val="20"/>
                <w:szCs w:val="20"/>
              </w:rPr>
              <w:t>.</w:t>
            </w:r>
          </w:p>
          <w:p w14:paraId="5397170D" w14:textId="77777777" w:rsidR="00360D0D" w:rsidRPr="00127DBC" w:rsidRDefault="00360D0D" w:rsidP="00B959BF">
            <w:pPr>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 xml:space="preserve">Коренеплоди свіжі, цілі, чисті, не зів’ялі, </w:t>
            </w:r>
            <w:r w:rsidRPr="00127DBC">
              <w:rPr>
                <w:rFonts w:ascii="Times New Roman" w:hAnsi="Times New Roman" w:cs="Times New Roman"/>
                <w:sz w:val="20"/>
                <w:szCs w:val="20"/>
              </w:rPr>
              <w:t xml:space="preserve">не тріснуті, </w:t>
            </w:r>
            <w:r w:rsidRPr="00127DBC">
              <w:rPr>
                <w:rFonts w:ascii="Times New Roman" w:hAnsi="Times New Roman" w:cs="Times New Roman"/>
                <w:bCs/>
                <w:sz w:val="20"/>
                <w:szCs w:val="20"/>
              </w:rPr>
              <w:t xml:space="preserve">без  пошкоджень, не уражені хворобами, без зайвої зовнішньої вологи. </w:t>
            </w:r>
          </w:p>
          <w:p w14:paraId="665C2EC1" w14:textId="77777777" w:rsidR="00360D0D" w:rsidRPr="00127DBC" w:rsidRDefault="00360D0D" w:rsidP="00B959BF">
            <w:pPr>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lastRenderedPageBreak/>
              <w:t xml:space="preserve">Типові для ботанічного сорту за формою і забарвленням, з довжиною залишених черешків не більше ніж 2 см, або обрізаних врівень з плечиками коренеплоду. </w:t>
            </w:r>
          </w:p>
          <w:p w14:paraId="797A8491" w14:textId="77777777" w:rsidR="00360D0D" w:rsidRPr="00127DBC" w:rsidRDefault="00360D0D" w:rsidP="00B959BF">
            <w:pPr>
              <w:ind w:left="150" w:right="150"/>
              <w:jc w:val="both"/>
              <w:rPr>
                <w:rFonts w:ascii="Times New Roman" w:hAnsi="Times New Roman" w:cs="Times New Roman"/>
                <w:bCs/>
                <w:sz w:val="20"/>
                <w:szCs w:val="20"/>
              </w:rPr>
            </w:pPr>
            <w:r w:rsidRPr="00127DBC">
              <w:rPr>
                <w:rFonts w:ascii="Times New Roman" w:hAnsi="Times New Roman" w:cs="Times New Roman"/>
                <w:bCs/>
                <w:sz w:val="20"/>
                <w:szCs w:val="20"/>
              </w:rPr>
              <w:t xml:space="preserve">М’якуш соковитий, темно-червоний різних відтінків залежно від особливостей ботанічного сорту. Розмір коренеплоду за найбільшим поперечним діаметром 5-10 см. </w:t>
            </w:r>
          </w:p>
          <w:p w14:paraId="6C3CA270" w14:textId="77777777" w:rsidR="00360D0D" w:rsidRPr="00127DBC" w:rsidRDefault="00360D0D" w:rsidP="00B959BF">
            <w:pPr>
              <w:ind w:left="150" w:right="150"/>
              <w:jc w:val="both"/>
              <w:textAlignment w:val="baseline"/>
              <w:rPr>
                <w:rFonts w:ascii="Times New Roman" w:hAnsi="Times New Roman" w:cs="Times New Roman"/>
                <w:bCs/>
                <w:sz w:val="20"/>
                <w:szCs w:val="20"/>
                <w:lang w:eastAsia="uk-UA"/>
              </w:rPr>
            </w:pPr>
            <w:r w:rsidRPr="00127DBC">
              <w:rPr>
                <w:rFonts w:ascii="Times New Roman" w:hAnsi="Times New Roman" w:cs="Times New Roman"/>
                <w:bCs/>
                <w:sz w:val="20"/>
                <w:szCs w:val="20"/>
              </w:rPr>
              <w:t xml:space="preserve">Товар повинен відповідати </w:t>
            </w:r>
            <w:r w:rsidRPr="00127DBC">
              <w:rPr>
                <w:rFonts w:ascii="Times New Roman" w:hAnsi="Times New Roman" w:cs="Times New Roman"/>
                <w:sz w:val="20"/>
                <w:szCs w:val="20"/>
              </w:rPr>
              <w:t>ДСТУ 7033:2009  Буряк столовий свіжий. Технічні умови (або еквівалент)/</w:t>
            </w:r>
            <w:r w:rsidRPr="00127DBC">
              <w:rPr>
                <w:rFonts w:ascii="Times New Roman" w:eastAsia="Calibri" w:hAnsi="Times New Roman" w:cs="Times New Roman"/>
                <w:sz w:val="20"/>
                <w:szCs w:val="20"/>
              </w:rPr>
              <w:t xml:space="preserve"> ТУУ/ ТУ</w:t>
            </w:r>
            <w:r w:rsidRPr="00127DBC">
              <w:rPr>
                <w:rFonts w:ascii="Times New Roman" w:hAnsi="Times New Roman" w:cs="Times New Roman"/>
                <w:sz w:val="20"/>
                <w:szCs w:val="20"/>
              </w:rPr>
              <w:t>.</w:t>
            </w:r>
          </w:p>
          <w:p w14:paraId="6D3094F3" w14:textId="77777777" w:rsidR="00360D0D" w:rsidRPr="00127DBC" w:rsidRDefault="00360D0D" w:rsidP="00B959BF">
            <w:pPr>
              <w:ind w:left="150" w:right="150"/>
              <w:jc w:val="both"/>
              <w:rPr>
                <w:rFonts w:ascii="Times New Roman" w:hAnsi="Times New Roman" w:cs="Times New Roman"/>
                <w:sz w:val="20"/>
                <w:szCs w:val="20"/>
                <w:shd w:val="clear" w:color="auto" w:fill="FFFFFF"/>
              </w:rPr>
            </w:pPr>
            <w:r w:rsidRPr="00127DBC">
              <w:rPr>
                <w:rFonts w:ascii="Times New Roman" w:hAnsi="Times New Roman" w:cs="Times New Roman"/>
                <w:bCs/>
                <w:sz w:val="20"/>
                <w:szCs w:val="20"/>
              </w:rPr>
              <w:t>Пакування: сітки/ящики/мішки.</w:t>
            </w:r>
          </w:p>
        </w:tc>
        <w:tc>
          <w:tcPr>
            <w:tcW w:w="1276" w:type="dxa"/>
            <w:tcBorders>
              <w:top w:val="single" w:sz="6" w:space="0" w:color="auto"/>
              <w:left w:val="single" w:sz="4" w:space="0" w:color="auto"/>
              <w:bottom w:val="single" w:sz="6" w:space="0" w:color="auto"/>
              <w:right w:val="single" w:sz="4" w:space="0" w:color="auto"/>
            </w:tcBorders>
          </w:tcPr>
          <w:p w14:paraId="7BCF2EA0" w14:textId="77777777" w:rsidR="00360D0D" w:rsidRPr="00E235BE" w:rsidRDefault="00360D0D" w:rsidP="00B959BF">
            <w:pPr>
              <w:ind w:left="150" w:right="150"/>
              <w:jc w:val="both"/>
              <w:rPr>
                <w:rFonts w:ascii="Times New Roman" w:hAnsi="Times New Roman" w:cs="Times New Roman"/>
                <w:bCs/>
                <w:sz w:val="20"/>
                <w:szCs w:val="20"/>
              </w:rPr>
            </w:pPr>
          </w:p>
        </w:tc>
        <w:tc>
          <w:tcPr>
            <w:tcW w:w="1134" w:type="dxa"/>
            <w:tcBorders>
              <w:top w:val="single" w:sz="6" w:space="0" w:color="auto"/>
              <w:left w:val="single" w:sz="4" w:space="0" w:color="auto"/>
              <w:bottom w:val="single" w:sz="6" w:space="0" w:color="auto"/>
              <w:right w:val="single" w:sz="6" w:space="0" w:color="auto"/>
            </w:tcBorders>
          </w:tcPr>
          <w:p w14:paraId="563CB62C" w14:textId="77777777" w:rsidR="00360D0D" w:rsidRPr="00E235BE" w:rsidRDefault="00360D0D" w:rsidP="00B959BF">
            <w:pPr>
              <w:ind w:left="150" w:right="150"/>
              <w:jc w:val="both"/>
              <w:rPr>
                <w:rFonts w:ascii="Times New Roman" w:hAnsi="Times New Roman" w:cs="Times New Roman"/>
                <w:bCs/>
                <w:sz w:val="20"/>
                <w:szCs w:val="20"/>
              </w:rPr>
            </w:pPr>
          </w:p>
        </w:tc>
      </w:tr>
    </w:tbl>
    <w:p w14:paraId="62D25F93" w14:textId="4C5B7FDE" w:rsidR="00FF5464" w:rsidRPr="00FF5464" w:rsidRDefault="00FF5464" w:rsidP="00360D0D">
      <w:pPr>
        <w:pBdr>
          <w:top w:val="nil"/>
          <w:left w:val="nil"/>
          <w:bottom w:val="nil"/>
          <w:right w:val="nil"/>
          <w:between w:val="nil"/>
        </w:pBdr>
        <w:spacing w:after="0" w:line="240" w:lineRule="auto"/>
        <w:jc w:val="both"/>
        <w:rPr>
          <w:rFonts w:ascii="Times New Roman" w:eastAsia="Cambria" w:hAnsi="Times New Roman" w:cs="Times New Roman"/>
          <w:color w:val="3B3B3B"/>
          <w:sz w:val="24"/>
          <w:szCs w:val="24"/>
        </w:rPr>
      </w:pPr>
      <w:r w:rsidRPr="00FF5464">
        <w:rPr>
          <w:rFonts w:ascii="Times New Roman" w:eastAsia="Cambria" w:hAnsi="Times New Roman" w:cs="Times New Roman"/>
          <w:b/>
          <w:bCs/>
          <w:color w:val="3B3B3B"/>
          <w:sz w:val="24"/>
          <w:szCs w:val="24"/>
        </w:rPr>
        <w:t>3.Очікувана вартість предмета закупівлі</w:t>
      </w:r>
      <w:r w:rsidRPr="00FF5464">
        <w:rPr>
          <w:rFonts w:ascii="Times New Roman" w:eastAsia="Cambria" w:hAnsi="Times New Roman" w:cs="Times New Roman"/>
          <w:color w:val="3B3B3B"/>
          <w:sz w:val="24"/>
          <w:szCs w:val="24"/>
        </w:rPr>
        <w:t xml:space="preserve"> – </w:t>
      </w:r>
      <w:r w:rsidR="00360D0D">
        <w:rPr>
          <w:rFonts w:ascii="Times New Roman" w:eastAsia="Cambria" w:hAnsi="Times New Roman" w:cs="Times New Roman"/>
          <w:color w:val="3B3B3B"/>
          <w:sz w:val="24"/>
          <w:szCs w:val="24"/>
        </w:rPr>
        <w:t>466000,00</w:t>
      </w:r>
      <w:r>
        <w:rPr>
          <w:rFonts w:ascii="Times New Roman" w:eastAsia="Cambria" w:hAnsi="Times New Roman" w:cs="Times New Roman"/>
          <w:color w:val="3B3B3B"/>
          <w:sz w:val="24"/>
          <w:szCs w:val="24"/>
        </w:rPr>
        <w:t xml:space="preserve"> </w:t>
      </w:r>
      <w:r w:rsidRPr="00FF5464">
        <w:rPr>
          <w:rFonts w:ascii="Times New Roman" w:eastAsia="Cambria" w:hAnsi="Times New Roman" w:cs="Times New Roman"/>
          <w:color w:val="3B3B3B"/>
          <w:sz w:val="24"/>
          <w:szCs w:val="24"/>
        </w:rPr>
        <w:t xml:space="preserve"> грн. з ПДВ. </w:t>
      </w:r>
    </w:p>
    <w:p w14:paraId="1814ED0D" w14:textId="75D6BE5F" w:rsidR="00FF5464" w:rsidRPr="00FF5464" w:rsidRDefault="00FF5464" w:rsidP="00FF5464">
      <w:pPr>
        <w:spacing w:after="0" w:line="240" w:lineRule="auto"/>
        <w:jc w:val="both"/>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4.Обґрунтування очікуваної вартості предмета закупівлі:</w:t>
      </w:r>
    </w:p>
    <w:p w14:paraId="533F61BC" w14:textId="61AE1331" w:rsidR="00FF5464" w:rsidRPr="00FF5464" w:rsidRDefault="00FF5464" w:rsidP="00FF5464">
      <w:pPr>
        <w:spacing w:after="0" w:line="240" w:lineRule="auto"/>
        <w:jc w:val="both"/>
        <w:rPr>
          <w:rFonts w:ascii="Times New Roman" w:hAnsi="Times New Roman" w:cs="Times New Roman"/>
          <w:sz w:val="24"/>
          <w:szCs w:val="24"/>
        </w:rPr>
      </w:pPr>
      <w:r w:rsidRPr="00FF5464">
        <w:rPr>
          <w:rFonts w:ascii="Times New Roman" w:eastAsia="Cambria" w:hAnsi="Times New Roman" w:cs="Times New Roman"/>
          <w:color w:val="3B3B3B"/>
          <w:sz w:val="24"/>
          <w:szCs w:val="24"/>
        </w:rPr>
        <w:t xml:space="preserve"> </w:t>
      </w:r>
      <w:r w:rsidRPr="00FF5464">
        <w:rPr>
          <w:rFonts w:ascii="Times New Roman" w:hAnsi="Times New Roman" w:cs="Times New Roman"/>
          <w:sz w:val="24"/>
          <w:szCs w:val="24"/>
        </w:rPr>
        <w:t>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«Іновації в пріоритетних напрямках розвитку галузі охорони здоров’я м.Харкова на 2011-2025 роки», через вивчення ціни товару, що міститься в мережі Інтернет у відкритому доступі</w:t>
      </w:r>
      <w:r w:rsidR="00360D0D">
        <w:rPr>
          <w:rFonts w:ascii="Times New Roman" w:hAnsi="Times New Roman" w:cs="Times New Roman"/>
          <w:sz w:val="24"/>
          <w:szCs w:val="24"/>
        </w:rPr>
        <w:t>, запиті пропозицій постачальників даного виду Товарів</w:t>
      </w:r>
      <w:r w:rsidRPr="00FF5464">
        <w:rPr>
          <w:rFonts w:ascii="Times New Roman" w:hAnsi="Times New Roman" w:cs="Times New Roman"/>
          <w:sz w:val="24"/>
          <w:szCs w:val="24"/>
        </w:rPr>
        <w:t>.</w:t>
      </w:r>
    </w:p>
    <w:sectPr w:rsidR="00FF5464" w:rsidRPr="00FF54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4"/>
    <w:rsid w:val="00360D0D"/>
    <w:rsid w:val="00537B2D"/>
    <w:rsid w:val="008D7CEE"/>
    <w:rsid w:val="00FF5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8AE8"/>
  <w15:chartTrackingRefBased/>
  <w15:docId w15:val="{AC1D5D93-2123-45C8-8543-31477EC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4"/>
    <w:uiPriority w:val="34"/>
    <w:qFormat/>
    <w:rsid w:val="00FF5464"/>
    <w:pPr>
      <w:widowControl w:val="0"/>
      <w:autoSpaceDE w:val="0"/>
      <w:autoSpaceDN w:val="0"/>
      <w:spacing w:after="0" w:line="240" w:lineRule="auto"/>
      <w:ind w:left="777" w:hanging="410"/>
    </w:pPr>
    <w:rPr>
      <w:rFonts w:ascii="Cambria" w:eastAsia="Cambria" w:hAnsi="Cambria" w:cs="Cambria"/>
    </w:rPr>
  </w:style>
  <w:style w:type="character" w:customStyle="1" w:styleId="a4">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3"/>
    <w:uiPriority w:val="1"/>
    <w:qFormat/>
    <w:locked/>
    <w:rsid w:val="00FF5464"/>
    <w:rPr>
      <w:rFonts w:ascii="Cambria" w:eastAsia="Cambria" w:hAnsi="Cambria" w:cs="Cambria"/>
    </w:rPr>
  </w:style>
  <w:style w:type="paragraph" w:styleId="a5">
    <w:name w:val="Body Text"/>
    <w:aliases w:val="Знак Знак,Знак"/>
    <w:basedOn w:val="a"/>
    <w:link w:val="a6"/>
    <w:uiPriority w:val="1"/>
    <w:qFormat/>
    <w:rsid w:val="00360D0D"/>
    <w:pPr>
      <w:widowControl w:val="0"/>
      <w:autoSpaceDE w:val="0"/>
      <w:autoSpaceDN w:val="0"/>
      <w:spacing w:after="0" w:line="240" w:lineRule="auto"/>
    </w:pPr>
    <w:rPr>
      <w:rFonts w:ascii="Cambria" w:eastAsia="Cambria" w:hAnsi="Cambria" w:cs="Cambria"/>
    </w:rPr>
  </w:style>
  <w:style w:type="character" w:customStyle="1" w:styleId="a6">
    <w:name w:val="Основний текст Знак"/>
    <w:aliases w:val="Знак Знак Знак,Знак Знак1"/>
    <w:basedOn w:val="a0"/>
    <w:link w:val="a5"/>
    <w:uiPriority w:val="1"/>
    <w:rsid w:val="00360D0D"/>
    <w:rPr>
      <w:rFonts w:ascii="Cambria" w:eastAsia="Cambria" w:hAnsi="Cambria" w:cs="Cambria"/>
    </w:rPr>
  </w:style>
  <w:style w:type="paragraph" w:customStyle="1" w:styleId="1">
    <w:name w:val="Звичайний1"/>
    <w:rsid w:val="00360D0D"/>
    <w:pPr>
      <w:widowControl w:val="0"/>
      <w:spacing w:after="0" w:line="240" w:lineRule="auto"/>
    </w:pPr>
    <w:rPr>
      <w:rFonts w:ascii="Arial" w:eastAsia="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3670</Words>
  <Characters>2092</Characters>
  <Application>Microsoft Office Word</Application>
  <DocSecurity>0</DocSecurity>
  <Lines>17</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3</cp:revision>
  <dcterms:created xsi:type="dcterms:W3CDTF">2023-03-28T11:03:00Z</dcterms:created>
  <dcterms:modified xsi:type="dcterms:W3CDTF">2023-06-28T11:29:00Z</dcterms:modified>
</cp:coreProperties>
</file>